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55" w:rsidRPr="00A05AD0" w:rsidRDefault="00CE1555" w:rsidP="00CE1555">
      <w:pPr>
        <w:pStyle w:val="Default"/>
        <w:rPr>
          <w:color w:val="auto"/>
        </w:rPr>
      </w:pPr>
    </w:p>
    <w:p w:rsidR="00CE1555" w:rsidRPr="00A05AD0" w:rsidRDefault="00CE1555" w:rsidP="00C30763">
      <w:pPr>
        <w:pStyle w:val="Default"/>
        <w:jc w:val="center"/>
        <w:rPr>
          <w:color w:val="auto"/>
          <w:sz w:val="21"/>
          <w:szCs w:val="21"/>
        </w:rPr>
      </w:pPr>
      <w:r w:rsidRPr="00A05AD0">
        <w:rPr>
          <w:rFonts w:hint="eastAsia"/>
          <w:color w:val="auto"/>
          <w:sz w:val="21"/>
          <w:szCs w:val="21"/>
        </w:rPr>
        <w:t>経理規程</w:t>
      </w:r>
    </w:p>
    <w:p w:rsidR="00CE1555" w:rsidRPr="00A05AD0" w:rsidRDefault="00CE1555" w:rsidP="00262A35">
      <w:pPr>
        <w:pStyle w:val="Default"/>
        <w:ind w:right="420"/>
        <w:jc w:val="right"/>
        <w:rPr>
          <w:color w:val="auto"/>
          <w:sz w:val="21"/>
          <w:szCs w:val="21"/>
        </w:rPr>
      </w:pPr>
    </w:p>
    <w:p w:rsidR="00CE1555" w:rsidRPr="00A05AD0" w:rsidRDefault="00CE1555" w:rsidP="00CE1555">
      <w:pPr>
        <w:pStyle w:val="Default"/>
        <w:rPr>
          <w:color w:val="auto"/>
          <w:sz w:val="21"/>
          <w:szCs w:val="21"/>
        </w:rPr>
      </w:pPr>
      <w:r w:rsidRPr="00A05AD0">
        <w:rPr>
          <w:rFonts w:hint="eastAsia"/>
          <w:color w:val="auto"/>
          <w:sz w:val="21"/>
          <w:szCs w:val="21"/>
        </w:rPr>
        <w:t>（目</w:t>
      </w:r>
      <w:r w:rsidRPr="00A05AD0">
        <w:rPr>
          <w:color w:val="auto"/>
          <w:sz w:val="21"/>
          <w:szCs w:val="21"/>
        </w:rPr>
        <w:t xml:space="preserve"> </w:t>
      </w:r>
      <w:r w:rsidRPr="00A05AD0">
        <w:rPr>
          <w:rFonts w:hint="eastAsia"/>
          <w:color w:val="auto"/>
          <w:sz w:val="21"/>
          <w:szCs w:val="21"/>
        </w:rPr>
        <w:t>的）</w:t>
      </w:r>
      <w:r w:rsidRPr="00A05AD0">
        <w:rPr>
          <w:color w:val="auto"/>
          <w:sz w:val="21"/>
          <w:szCs w:val="21"/>
        </w:rPr>
        <w:t xml:space="preserve"> </w:t>
      </w:r>
    </w:p>
    <w:p w:rsidR="00941533" w:rsidRPr="00A05AD0" w:rsidRDefault="00CE1555" w:rsidP="00941533">
      <w:pPr>
        <w:pStyle w:val="Default"/>
        <w:numPr>
          <w:ilvl w:val="0"/>
          <w:numId w:val="1"/>
        </w:numPr>
        <w:rPr>
          <w:color w:val="auto"/>
          <w:sz w:val="21"/>
          <w:szCs w:val="21"/>
        </w:rPr>
      </w:pPr>
      <w:r w:rsidRPr="00A05AD0">
        <w:rPr>
          <w:rFonts w:hint="eastAsia"/>
          <w:color w:val="auto"/>
          <w:sz w:val="21"/>
          <w:szCs w:val="21"/>
        </w:rPr>
        <w:t>この規程は、</w:t>
      </w:r>
      <w:r w:rsidR="003B0A9A" w:rsidRPr="00A05AD0">
        <w:rPr>
          <w:rFonts w:hAnsi="Century" w:hint="eastAsia"/>
          <w:color w:val="auto"/>
          <w:sz w:val="21"/>
          <w:szCs w:val="21"/>
        </w:rPr>
        <w:t>宮城県障がい者カヌー協会</w:t>
      </w:r>
      <w:r w:rsidR="00941533" w:rsidRPr="00A05AD0">
        <w:rPr>
          <w:rFonts w:hAnsi="Century" w:hint="eastAsia"/>
          <w:color w:val="auto"/>
          <w:sz w:val="21"/>
          <w:szCs w:val="21"/>
        </w:rPr>
        <w:t>（以下、単に「</w:t>
      </w:r>
      <w:r w:rsidR="003B0A9A" w:rsidRPr="00A05AD0">
        <w:rPr>
          <w:rFonts w:hAnsi="Century" w:hint="eastAsia"/>
          <w:color w:val="auto"/>
          <w:sz w:val="21"/>
          <w:szCs w:val="21"/>
        </w:rPr>
        <w:t>協会</w:t>
      </w:r>
      <w:r w:rsidR="00941533" w:rsidRPr="00A05AD0">
        <w:rPr>
          <w:rFonts w:hAnsi="Century" w:hint="eastAsia"/>
          <w:color w:val="auto"/>
          <w:sz w:val="21"/>
          <w:szCs w:val="21"/>
        </w:rPr>
        <w:t>」という。）が</w:t>
      </w:r>
    </w:p>
    <w:p w:rsidR="00262A35" w:rsidRPr="00A05AD0" w:rsidRDefault="00CE1555" w:rsidP="00941533">
      <w:pPr>
        <w:pStyle w:val="Default"/>
        <w:rPr>
          <w:color w:val="auto"/>
          <w:sz w:val="21"/>
          <w:szCs w:val="21"/>
        </w:rPr>
      </w:pPr>
      <w:r w:rsidRPr="00A05AD0">
        <w:rPr>
          <w:rFonts w:hint="eastAsia"/>
          <w:color w:val="auto"/>
          <w:sz w:val="21"/>
          <w:szCs w:val="21"/>
        </w:rPr>
        <w:t>会計及び財務に関する基準を確立し、その処理を確実ならしめることを目的とする。</w:t>
      </w:r>
    </w:p>
    <w:p w:rsidR="00CE1555" w:rsidRPr="00A05AD0" w:rsidRDefault="00CE1555" w:rsidP="00941533">
      <w:pPr>
        <w:pStyle w:val="Default"/>
        <w:rPr>
          <w:color w:val="auto"/>
          <w:sz w:val="21"/>
          <w:szCs w:val="21"/>
        </w:rPr>
      </w:pPr>
      <w:r w:rsidRPr="00A05AD0">
        <w:rPr>
          <w:color w:val="auto"/>
          <w:sz w:val="21"/>
          <w:szCs w:val="21"/>
        </w:rPr>
        <w:t xml:space="preserve"> </w:t>
      </w:r>
    </w:p>
    <w:p w:rsidR="006B3390" w:rsidRPr="00A05AD0" w:rsidRDefault="00CE1555" w:rsidP="00CE1555">
      <w:pPr>
        <w:pStyle w:val="Default"/>
        <w:rPr>
          <w:color w:val="auto"/>
          <w:sz w:val="21"/>
          <w:szCs w:val="21"/>
        </w:rPr>
      </w:pPr>
      <w:r w:rsidRPr="00A05AD0">
        <w:rPr>
          <w:rFonts w:hint="eastAsia"/>
          <w:color w:val="auto"/>
          <w:sz w:val="21"/>
          <w:szCs w:val="21"/>
        </w:rPr>
        <w:t>（適用範囲）</w:t>
      </w:r>
    </w:p>
    <w:p w:rsidR="00262A35" w:rsidRPr="00A05AD0" w:rsidRDefault="006B3390" w:rsidP="00262A35">
      <w:pPr>
        <w:pStyle w:val="Default"/>
        <w:numPr>
          <w:ilvl w:val="0"/>
          <w:numId w:val="1"/>
        </w:numPr>
        <w:rPr>
          <w:rFonts w:hAnsi="Century"/>
          <w:color w:val="auto"/>
          <w:sz w:val="21"/>
          <w:szCs w:val="21"/>
        </w:rPr>
      </w:pPr>
      <w:r w:rsidRPr="00A05AD0">
        <w:rPr>
          <w:rFonts w:hAnsi="Century" w:hint="eastAsia"/>
          <w:color w:val="auto"/>
          <w:sz w:val="21"/>
          <w:szCs w:val="21"/>
        </w:rPr>
        <w:t>この規則は、</w:t>
      </w:r>
      <w:r w:rsidR="003B0A9A" w:rsidRPr="00A05AD0">
        <w:rPr>
          <w:rFonts w:hAnsi="Century" w:hint="eastAsia"/>
          <w:color w:val="auto"/>
          <w:sz w:val="21"/>
          <w:szCs w:val="21"/>
        </w:rPr>
        <w:t>協会役員</w:t>
      </w:r>
      <w:r w:rsidRPr="00A05AD0">
        <w:rPr>
          <w:rFonts w:hAnsi="Century" w:hint="eastAsia"/>
          <w:color w:val="auto"/>
          <w:sz w:val="21"/>
          <w:szCs w:val="21"/>
        </w:rPr>
        <w:t>（以下、「役員」という。）、</w:t>
      </w:r>
      <w:r w:rsidR="003B0A9A" w:rsidRPr="00A05AD0">
        <w:rPr>
          <w:rFonts w:hAnsi="Century" w:hint="eastAsia"/>
          <w:color w:val="auto"/>
          <w:sz w:val="21"/>
          <w:szCs w:val="21"/>
        </w:rPr>
        <w:t>協会</w:t>
      </w:r>
      <w:r w:rsidRPr="002E5390">
        <w:rPr>
          <w:rFonts w:hAnsi="Century" w:hint="eastAsia"/>
          <w:color w:val="auto"/>
          <w:sz w:val="21"/>
          <w:szCs w:val="21"/>
          <w:highlight w:val="yellow"/>
        </w:rPr>
        <w:t>代表</w:t>
      </w:r>
      <w:r w:rsidRPr="00A05AD0">
        <w:rPr>
          <w:rFonts w:hAnsi="Century" w:hint="eastAsia"/>
          <w:color w:val="auto"/>
          <w:sz w:val="21"/>
          <w:szCs w:val="21"/>
        </w:rPr>
        <w:t>（以下、「代表」という。）に適用されるものとする。</w:t>
      </w:r>
    </w:p>
    <w:p w:rsidR="00262A35" w:rsidRPr="00A05AD0" w:rsidRDefault="00262A35" w:rsidP="00262A35">
      <w:pPr>
        <w:pStyle w:val="Default"/>
        <w:rPr>
          <w:rFonts w:hAnsi="Century"/>
          <w:color w:val="auto"/>
          <w:sz w:val="21"/>
          <w:szCs w:val="21"/>
        </w:rPr>
      </w:pPr>
    </w:p>
    <w:p w:rsidR="00CE1555" w:rsidRPr="00A05AD0" w:rsidRDefault="00CE1555" w:rsidP="00CE1555">
      <w:pPr>
        <w:pStyle w:val="Default"/>
        <w:rPr>
          <w:color w:val="auto"/>
          <w:sz w:val="21"/>
          <w:szCs w:val="21"/>
        </w:rPr>
      </w:pPr>
      <w:r w:rsidRPr="00A05AD0">
        <w:rPr>
          <w:rFonts w:hint="eastAsia"/>
          <w:color w:val="auto"/>
          <w:sz w:val="21"/>
          <w:szCs w:val="21"/>
        </w:rPr>
        <w:t>（原</w:t>
      </w:r>
      <w:r w:rsidRPr="00A05AD0">
        <w:rPr>
          <w:color w:val="auto"/>
          <w:sz w:val="21"/>
          <w:szCs w:val="21"/>
        </w:rPr>
        <w:t xml:space="preserve"> </w:t>
      </w:r>
      <w:r w:rsidRPr="00A05AD0">
        <w:rPr>
          <w:rFonts w:hint="eastAsia"/>
          <w:color w:val="auto"/>
          <w:sz w:val="21"/>
          <w:szCs w:val="21"/>
        </w:rPr>
        <w:t>則）</w:t>
      </w:r>
      <w:r w:rsidRPr="00A05AD0">
        <w:rPr>
          <w:color w:val="auto"/>
          <w:sz w:val="21"/>
          <w:szCs w:val="21"/>
        </w:rPr>
        <w:t xml:space="preserve"> </w:t>
      </w:r>
    </w:p>
    <w:p w:rsidR="00CE1555" w:rsidRPr="00A05AD0" w:rsidRDefault="003B0A9A" w:rsidP="00262A35">
      <w:pPr>
        <w:pStyle w:val="Default"/>
        <w:numPr>
          <w:ilvl w:val="0"/>
          <w:numId w:val="1"/>
        </w:numPr>
        <w:rPr>
          <w:color w:val="auto"/>
          <w:sz w:val="21"/>
          <w:szCs w:val="21"/>
        </w:rPr>
      </w:pPr>
      <w:r w:rsidRPr="00A05AD0">
        <w:rPr>
          <w:rFonts w:hint="eastAsia"/>
          <w:color w:val="auto"/>
          <w:sz w:val="21"/>
          <w:szCs w:val="21"/>
        </w:rPr>
        <w:t>協会</w:t>
      </w:r>
      <w:r w:rsidR="00CE1555" w:rsidRPr="00A05AD0">
        <w:rPr>
          <w:rFonts w:hint="eastAsia"/>
          <w:color w:val="auto"/>
          <w:sz w:val="21"/>
          <w:szCs w:val="21"/>
        </w:rPr>
        <w:t>の会計は、</w:t>
      </w:r>
      <w:r w:rsidR="00941533" w:rsidRPr="00A05AD0">
        <w:rPr>
          <w:rFonts w:hint="eastAsia"/>
          <w:color w:val="auto"/>
          <w:sz w:val="21"/>
          <w:szCs w:val="21"/>
        </w:rPr>
        <w:t>法令、</w:t>
      </w:r>
      <w:r w:rsidR="001A3D64" w:rsidRPr="001A3D64">
        <w:rPr>
          <w:rFonts w:hint="eastAsia"/>
          <w:color w:val="FF0000"/>
          <w:sz w:val="21"/>
          <w:szCs w:val="21"/>
          <w:highlight w:val="yellow"/>
        </w:rPr>
        <w:t>規約</w:t>
      </w:r>
      <w:r w:rsidR="00941533" w:rsidRPr="00A05AD0">
        <w:rPr>
          <w:rFonts w:hint="eastAsia"/>
          <w:color w:val="auto"/>
          <w:sz w:val="21"/>
          <w:szCs w:val="21"/>
        </w:rPr>
        <w:t>及び本規程の定めによるほか、基準に準拠</w:t>
      </w:r>
      <w:r w:rsidR="00CE1555" w:rsidRPr="00A05AD0">
        <w:rPr>
          <w:rFonts w:hint="eastAsia"/>
          <w:color w:val="auto"/>
          <w:sz w:val="21"/>
          <w:szCs w:val="21"/>
        </w:rPr>
        <w:t>処理されなくてはならない。</w:t>
      </w:r>
      <w:r w:rsidR="00CE1555" w:rsidRPr="00A05AD0">
        <w:rPr>
          <w:color w:val="auto"/>
          <w:sz w:val="21"/>
          <w:szCs w:val="21"/>
        </w:rPr>
        <w:t xml:space="preserve"> </w:t>
      </w:r>
    </w:p>
    <w:p w:rsidR="00262A35" w:rsidRPr="00A05AD0" w:rsidRDefault="00262A35" w:rsidP="00262A35">
      <w:pPr>
        <w:pStyle w:val="Default"/>
        <w:rPr>
          <w:color w:val="auto"/>
          <w:sz w:val="21"/>
          <w:szCs w:val="21"/>
        </w:rPr>
      </w:pPr>
      <w:r w:rsidRPr="00A05AD0">
        <w:rPr>
          <w:rFonts w:hint="eastAsia"/>
          <w:color w:val="auto"/>
          <w:sz w:val="21"/>
          <w:szCs w:val="21"/>
        </w:rPr>
        <w:t>（</w:t>
      </w:r>
      <w:r w:rsidR="003B0A9A" w:rsidRPr="00A05AD0">
        <w:rPr>
          <w:rFonts w:hint="eastAsia"/>
          <w:color w:val="auto"/>
          <w:sz w:val="21"/>
          <w:szCs w:val="21"/>
        </w:rPr>
        <w:t>協会</w:t>
      </w:r>
      <w:r w:rsidRPr="00A05AD0">
        <w:rPr>
          <w:rFonts w:hint="eastAsia"/>
          <w:color w:val="auto"/>
          <w:sz w:val="21"/>
          <w:szCs w:val="21"/>
        </w:rPr>
        <w:t>の事業年度）</w:t>
      </w:r>
    </w:p>
    <w:p w:rsidR="00CE1555" w:rsidRPr="00A05AD0" w:rsidRDefault="003B0A9A" w:rsidP="00262A35">
      <w:pPr>
        <w:pStyle w:val="Default"/>
        <w:numPr>
          <w:ilvl w:val="0"/>
          <w:numId w:val="1"/>
        </w:numPr>
        <w:rPr>
          <w:rFonts w:hAnsi="Century"/>
          <w:color w:val="auto"/>
          <w:sz w:val="21"/>
          <w:szCs w:val="21"/>
        </w:rPr>
      </w:pPr>
      <w:r w:rsidRPr="00A05AD0">
        <w:rPr>
          <w:rFonts w:hAnsi="Century" w:hint="eastAsia"/>
          <w:color w:val="auto"/>
          <w:sz w:val="21"/>
          <w:szCs w:val="21"/>
        </w:rPr>
        <w:t>協会</w:t>
      </w:r>
      <w:r w:rsidR="00CE1555" w:rsidRPr="00A05AD0">
        <w:rPr>
          <w:rFonts w:hAnsi="Century" w:hint="eastAsia"/>
          <w:color w:val="auto"/>
          <w:sz w:val="21"/>
          <w:szCs w:val="21"/>
        </w:rPr>
        <w:t>の事業年度は、毎年</w:t>
      </w:r>
      <w:r w:rsidR="00CE1555" w:rsidRPr="002E5390">
        <w:rPr>
          <w:rFonts w:hAnsi="Century" w:hint="eastAsia"/>
          <w:color w:val="auto"/>
          <w:sz w:val="21"/>
          <w:szCs w:val="21"/>
          <w:highlight w:val="yellow"/>
        </w:rPr>
        <w:t>４月１日に始まり翌年３月３１日</w:t>
      </w:r>
      <w:r w:rsidR="00CE1555" w:rsidRPr="00A05AD0">
        <w:rPr>
          <w:rFonts w:hAnsi="Century" w:hint="eastAsia"/>
          <w:color w:val="auto"/>
          <w:sz w:val="21"/>
          <w:szCs w:val="21"/>
        </w:rPr>
        <w:t>に終わる。</w:t>
      </w:r>
      <w:r w:rsidR="00CE1555" w:rsidRPr="00A05AD0">
        <w:rPr>
          <w:rFonts w:hAnsi="Century"/>
          <w:color w:val="auto"/>
          <w:sz w:val="21"/>
          <w:szCs w:val="21"/>
        </w:rPr>
        <w:t xml:space="preserve"> </w:t>
      </w:r>
    </w:p>
    <w:p w:rsidR="00262A35" w:rsidRPr="00A05AD0" w:rsidRDefault="00262A35" w:rsidP="00262A35">
      <w:pPr>
        <w:pStyle w:val="Default"/>
        <w:ind w:left="732"/>
        <w:rPr>
          <w:rFonts w:hAnsi="Century"/>
          <w:color w:val="auto"/>
          <w:sz w:val="21"/>
          <w:szCs w:val="21"/>
        </w:rPr>
      </w:pPr>
    </w:p>
    <w:p w:rsidR="00CE1555" w:rsidRPr="00A05AD0" w:rsidRDefault="00CE1555" w:rsidP="00CE1555">
      <w:pPr>
        <w:pStyle w:val="Default"/>
        <w:rPr>
          <w:rFonts w:hAnsi="Century"/>
          <w:color w:val="auto"/>
          <w:sz w:val="21"/>
          <w:szCs w:val="21"/>
        </w:rPr>
      </w:pPr>
      <w:r w:rsidRPr="00A05AD0">
        <w:rPr>
          <w:rFonts w:hAnsi="Century" w:hint="eastAsia"/>
          <w:color w:val="auto"/>
          <w:sz w:val="21"/>
          <w:szCs w:val="21"/>
        </w:rPr>
        <w:t>（財産の区分）</w:t>
      </w:r>
      <w:r w:rsidRPr="00A05AD0">
        <w:rPr>
          <w:rFonts w:hAnsi="Century"/>
          <w:color w:val="auto"/>
          <w:sz w:val="21"/>
          <w:szCs w:val="21"/>
        </w:rPr>
        <w:t xml:space="preserve"> </w:t>
      </w:r>
    </w:p>
    <w:p w:rsidR="00262A35" w:rsidRPr="00A05AD0" w:rsidRDefault="003B0A9A" w:rsidP="00262A35">
      <w:pPr>
        <w:pStyle w:val="Default"/>
        <w:numPr>
          <w:ilvl w:val="0"/>
          <w:numId w:val="1"/>
        </w:numPr>
        <w:rPr>
          <w:rFonts w:hAnsi="Century"/>
          <w:color w:val="auto"/>
          <w:sz w:val="21"/>
          <w:szCs w:val="21"/>
        </w:rPr>
      </w:pPr>
      <w:r w:rsidRPr="00A05AD0">
        <w:rPr>
          <w:rFonts w:hAnsi="Century" w:hint="eastAsia"/>
          <w:color w:val="auto"/>
          <w:sz w:val="21"/>
          <w:szCs w:val="21"/>
        </w:rPr>
        <w:t>協会</w:t>
      </w:r>
      <w:r w:rsidR="00CE1555" w:rsidRPr="00A05AD0">
        <w:rPr>
          <w:rFonts w:hAnsi="Century" w:hint="eastAsia"/>
          <w:color w:val="auto"/>
          <w:sz w:val="21"/>
          <w:szCs w:val="21"/>
        </w:rPr>
        <w:t>の財産は、</w:t>
      </w:r>
      <w:r w:rsidR="00941533" w:rsidRPr="00A05AD0">
        <w:rPr>
          <w:rFonts w:hAnsi="Century" w:hint="eastAsia"/>
          <w:color w:val="auto"/>
          <w:sz w:val="21"/>
          <w:szCs w:val="21"/>
        </w:rPr>
        <w:t>金銭</w:t>
      </w:r>
      <w:r w:rsidR="004B606D" w:rsidRPr="00A05AD0">
        <w:rPr>
          <w:rFonts w:hAnsi="Century" w:hint="eastAsia"/>
          <w:color w:val="auto"/>
          <w:sz w:val="21"/>
          <w:szCs w:val="21"/>
        </w:rPr>
        <w:t>財産と物品</w:t>
      </w:r>
      <w:r w:rsidR="00CE1555" w:rsidRPr="00A05AD0">
        <w:rPr>
          <w:rFonts w:hAnsi="Century" w:hint="eastAsia"/>
          <w:color w:val="auto"/>
          <w:sz w:val="21"/>
          <w:szCs w:val="21"/>
        </w:rPr>
        <w:t>財産とに区分する。</w:t>
      </w:r>
    </w:p>
    <w:p w:rsidR="00CE1555" w:rsidRPr="00A05AD0" w:rsidRDefault="00CE1555" w:rsidP="00262A35">
      <w:pPr>
        <w:pStyle w:val="Default"/>
        <w:rPr>
          <w:rFonts w:hAnsi="Century"/>
          <w:color w:val="auto"/>
          <w:sz w:val="21"/>
          <w:szCs w:val="21"/>
        </w:rPr>
      </w:pPr>
      <w:r w:rsidRPr="00A05AD0">
        <w:rPr>
          <w:rFonts w:hAnsi="Century"/>
          <w:color w:val="auto"/>
          <w:sz w:val="21"/>
          <w:szCs w:val="21"/>
        </w:rPr>
        <w:t xml:space="preserve"> </w:t>
      </w:r>
    </w:p>
    <w:p w:rsidR="00CE1555" w:rsidRPr="00A05AD0" w:rsidRDefault="00CE1555" w:rsidP="00CE1555">
      <w:pPr>
        <w:pStyle w:val="Default"/>
        <w:rPr>
          <w:rFonts w:hAnsi="Century"/>
          <w:color w:val="auto"/>
          <w:sz w:val="21"/>
          <w:szCs w:val="21"/>
        </w:rPr>
      </w:pPr>
      <w:r w:rsidRPr="00A05AD0">
        <w:rPr>
          <w:rFonts w:hAnsi="Century" w:hint="eastAsia"/>
          <w:color w:val="auto"/>
          <w:sz w:val="21"/>
          <w:szCs w:val="21"/>
        </w:rPr>
        <w:t>（会計区分）</w:t>
      </w:r>
      <w:r w:rsidRPr="00A05AD0">
        <w:rPr>
          <w:rFonts w:hAnsi="Century"/>
          <w:color w:val="auto"/>
          <w:sz w:val="21"/>
          <w:szCs w:val="21"/>
        </w:rPr>
        <w:t xml:space="preserve"> </w:t>
      </w:r>
    </w:p>
    <w:p w:rsidR="00CE1555" w:rsidRPr="001A3D64" w:rsidRDefault="00CE1555" w:rsidP="00CE1555">
      <w:pPr>
        <w:pStyle w:val="Default"/>
        <w:rPr>
          <w:rFonts w:hAnsi="Century"/>
          <w:color w:val="auto"/>
          <w:sz w:val="21"/>
          <w:szCs w:val="21"/>
        </w:rPr>
      </w:pPr>
      <w:r w:rsidRPr="00A05AD0">
        <w:rPr>
          <w:rFonts w:hAnsi="Century" w:hint="eastAsia"/>
          <w:color w:val="auto"/>
          <w:sz w:val="21"/>
          <w:szCs w:val="21"/>
        </w:rPr>
        <w:t>第６条</w:t>
      </w:r>
      <w:r w:rsidR="006B3390" w:rsidRPr="00A05AD0">
        <w:rPr>
          <w:rFonts w:hAnsi="Century" w:hint="eastAsia"/>
          <w:color w:val="auto"/>
          <w:sz w:val="21"/>
          <w:szCs w:val="21"/>
        </w:rPr>
        <w:t xml:space="preserve">　</w:t>
      </w:r>
      <w:r w:rsidR="003B0A9A" w:rsidRPr="001A3D64">
        <w:rPr>
          <w:rFonts w:hAnsi="Century" w:hint="eastAsia"/>
          <w:color w:val="auto"/>
          <w:sz w:val="21"/>
          <w:szCs w:val="21"/>
        </w:rPr>
        <w:t>協会</w:t>
      </w:r>
      <w:r w:rsidRPr="001A3D64">
        <w:rPr>
          <w:rFonts w:hAnsi="Century" w:hint="eastAsia"/>
          <w:color w:val="auto"/>
          <w:sz w:val="21"/>
          <w:szCs w:val="21"/>
        </w:rPr>
        <w:t>の会計区分は次のとおりとする。</w:t>
      </w:r>
      <w:r w:rsidRPr="001A3D64">
        <w:rPr>
          <w:rFonts w:hAnsi="Century"/>
          <w:color w:val="auto"/>
          <w:sz w:val="21"/>
          <w:szCs w:val="21"/>
        </w:rPr>
        <w:t xml:space="preserve"> </w:t>
      </w:r>
    </w:p>
    <w:p w:rsidR="00CE1555" w:rsidRPr="001A3D64" w:rsidRDefault="00CE1555" w:rsidP="00CE1555">
      <w:pPr>
        <w:pStyle w:val="Default"/>
        <w:rPr>
          <w:rFonts w:hAnsi="Century"/>
          <w:color w:val="auto"/>
          <w:sz w:val="21"/>
          <w:szCs w:val="21"/>
        </w:rPr>
      </w:pPr>
      <w:r w:rsidRPr="001A3D64">
        <w:rPr>
          <w:rFonts w:ascii="Century" w:hAnsi="Century" w:cs="Century"/>
          <w:color w:val="auto"/>
          <w:sz w:val="21"/>
          <w:szCs w:val="21"/>
        </w:rPr>
        <w:t xml:space="preserve">(1) </w:t>
      </w:r>
      <w:r w:rsidRPr="001A3D64">
        <w:rPr>
          <w:rFonts w:hAnsi="Century" w:hint="eastAsia"/>
          <w:color w:val="auto"/>
          <w:sz w:val="21"/>
          <w:szCs w:val="21"/>
        </w:rPr>
        <w:t>公益目的事業会計</w:t>
      </w:r>
      <w:r w:rsidRPr="001A3D64">
        <w:rPr>
          <w:rFonts w:hAnsi="Century"/>
          <w:color w:val="auto"/>
          <w:sz w:val="21"/>
          <w:szCs w:val="21"/>
        </w:rPr>
        <w:t xml:space="preserve"> </w:t>
      </w:r>
    </w:p>
    <w:p w:rsidR="00CE1555" w:rsidRPr="00A05AD0" w:rsidRDefault="00CE1555" w:rsidP="00CE1555">
      <w:pPr>
        <w:pStyle w:val="Default"/>
        <w:rPr>
          <w:rFonts w:hAnsi="Century"/>
          <w:color w:val="auto"/>
          <w:sz w:val="21"/>
          <w:szCs w:val="21"/>
        </w:rPr>
      </w:pPr>
      <w:r w:rsidRPr="001A3D64">
        <w:rPr>
          <w:rFonts w:ascii="Century" w:hAnsi="Century" w:cs="Century"/>
          <w:color w:val="auto"/>
          <w:sz w:val="21"/>
          <w:szCs w:val="21"/>
        </w:rPr>
        <w:t xml:space="preserve">(2) </w:t>
      </w:r>
      <w:r w:rsidRPr="001A3D64">
        <w:rPr>
          <w:rFonts w:hAnsi="Century" w:hint="eastAsia"/>
          <w:color w:val="auto"/>
          <w:sz w:val="21"/>
          <w:szCs w:val="21"/>
        </w:rPr>
        <w:t>収益事業等会計</w:t>
      </w:r>
      <w:r w:rsidRPr="00A05AD0">
        <w:rPr>
          <w:rFonts w:hAnsi="Century"/>
          <w:color w:val="auto"/>
          <w:sz w:val="21"/>
          <w:szCs w:val="21"/>
        </w:rPr>
        <w:t xml:space="preserve"> </w:t>
      </w:r>
    </w:p>
    <w:p w:rsidR="00262A35" w:rsidRPr="00A05AD0" w:rsidRDefault="00262A35" w:rsidP="00CE1555">
      <w:pPr>
        <w:pStyle w:val="Default"/>
        <w:rPr>
          <w:rFonts w:hAnsi="Century"/>
          <w:color w:val="auto"/>
          <w:sz w:val="21"/>
          <w:szCs w:val="21"/>
        </w:rPr>
      </w:pPr>
    </w:p>
    <w:p w:rsidR="004B606D" w:rsidRPr="00A05AD0" w:rsidRDefault="004B606D" w:rsidP="004B606D">
      <w:pPr>
        <w:pStyle w:val="Default"/>
        <w:rPr>
          <w:rFonts w:hAnsi="Century"/>
          <w:color w:val="auto"/>
          <w:sz w:val="21"/>
          <w:szCs w:val="21"/>
        </w:rPr>
      </w:pPr>
      <w:r w:rsidRPr="00A05AD0">
        <w:rPr>
          <w:rFonts w:hAnsi="Century" w:hint="eastAsia"/>
          <w:color w:val="auto"/>
          <w:sz w:val="21"/>
          <w:szCs w:val="21"/>
        </w:rPr>
        <w:t>（会計処理）</w:t>
      </w:r>
      <w:r w:rsidRPr="00A05AD0">
        <w:rPr>
          <w:rFonts w:hAnsi="Century"/>
          <w:color w:val="auto"/>
          <w:sz w:val="21"/>
          <w:szCs w:val="21"/>
        </w:rPr>
        <w:t xml:space="preserve"> </w:t>
      </w:r>
    </w:p>
    <w:p w:rsidR="00CE1555" w:rsidRPr="00A05AD0" w:rsidRDefault="004B606D" w:rsidP="004B606D">
      <w:pPr>
        <w:pStyle w:val="Default"/>
        <w:rPr>
          <w:rFonts w:hAnsi="Century"/>
          <w:color w:val="auto"/>
          <w:sz w:val="21"/>
          <w:szCs w:val="21"/>
        </w:rPr>
      </w:pPr>
      <w:r w:rsidRPr="00A05AD0">
        <w:rPr>
          <w:rFonts w:hAnsi="Century" w:hint="eastAsia"/>
          <w:color w:val="auto"/>
          <w:sz w:val="21"/>
          <w:szCs w:val="21"/>
        </w:rPr>
        <w:t>第７条</w:t>
      </w:r>
      <w:r w:rsidRPr="00A05AD0">
        <w:rPr>
          <w:rFonts w:hAnsi="Century"/>
          <w:color w:val="auto"/>
          <w:sz w:val="21"/>
          <w:szCs w:val="21"/>
        </w:rPr>
        <w:t xml:space="preserve"> </w:t>
      </w:r>
      <w:r w:rsidR="003B0A9A" w:rsidRPr="00A05AD0">
        <w:rPr>
          <w:rFonts w:hAnsi="Century" w:hint="eastAsia"/>
          <w:color w:val="auto"/>
          <w:sz w:val="21"/>
          <w:szCs w:val="21"/>
        </w:rPr>
        <w:t>協会</w:t>
      </w:r>
      <w:r w:rsidRPr="00A05AD0">
        <w:rPr>
          <w:rFonts w:hAnsi="Century" w:hint="eastAsia"/>
          <w:color w:val="auto"/>
          <w:sz w:val="21"/>
          <w:szCs w:val="21"/>
        </w:rPr>
        <w:t>の会計処理に当たっては、</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Pr="00A05AD0">
        <w:rPr>
          <w:rFonts w:hAnsi="Century" w:hint="eastAsia"/>
          <w:color w:val="auto"/>
          <w:sz w:val="21"/>
          <w:szCs w:val="21"/>
        </w:rPr>
        <w:t>が定める科目によって整理するものとする。</w:t>
      </w:r>
    </w:p>
    <w:p w:rsidR="00262A35" w:rsidRPr="00A05AD0" w:rsidRDefault="00262A35" w:rsidP="004B606D">
      <w:pPr>
        <w:pStyle w:val="Default"/>
        <w:rPr>
          <w:rFonts w:hAnsi="Century"/>
          <w:color w:val="auto"/>
          <w:sz w:val="21"/>
          <w:szCs w:val="21"/>
        </w:rPr>
      </w:pPr>
    </w:p>
    <w:p w:rsidR="00262A35" w:rsidRPr="00A05AD0" w:rsidRDefault="004B606D" w:rsidP="004B606D">
      <w:pPr>
        <w:pStyle w:val="Default"/>
        <w:rPr>
          <w:rFonts w:hAnsi="Century"/>
          <w:color w:val="auto"/>
          <w:sz w:val="21"/>
          <w:szCs w:val="21"/>
        </w:rPr>
      </w:pPr>
      <w:r w:rsidRPr="00A05AD0">
        <w:rPr>
          <w:rFonts w:hAnsi="Century" w:hint="eastAsia"/>
          <w:color w:val="auto"/>
          <w:sz w:val="21"/>
          <w:szCs w:val="21"/>
        </w:rPr>
        <w:t>（帳簿及び書類の保存期間）</w:t>
      </w:r>
      <w:r w:rsidRPr="00A05AD0">
        <w:rPr>
          <w:rFonts w:hAnsi="Century"/>
          <w:color w:val="auto"/>
          <w:sz w:val="21"/>
          <w:szCs w:val="21"/>
        </w:rPr>
        <w:t xml:space="preserve"> </w:t>
      </w:r>
    </w:p>
    <w:p w:rsidR="004B606D" w:rsidRPr="00A05AD0" w:rsidRDefault="004B606D" w:rsidP="004B606D">
      <w:pPr>
        <w:pStyle w:val="Default"/>
        <w:rPr>
          <w:rFonts w:hAnsi="Century"/>
          <w:color w:val="auto"/>
          <w:sz w:val="21"/>
          <w:szCs w:val="21"/>
        </w:rPr>
      </w:pPr>
      <w:r w:rsidRPr="00A05AD0">
        <w:rPr>
          <w:rFonts w:hAnsi="Century" w:hint="eastAsia"/>
          <w:color w:val="auto"/>
          <w:sz w:val="21"/>
          <w:szCs w:val="21"/>
        </w:rPr>
        <w:t>第８条</w:t>
      </w:r>
      <w:r w:rsidR="006B3390" w:rsidRPr="00A05AD0">
        <w:rPr>
          <w:rFonts w:hAnsi="Century" w:hint="eastAsia"/>
          <w:color w:val="auto"/>
          <w:sz w:val="21"/>
          <w:szCs w:val="21"/>
        </w:rPr>
        <w:t xml:space="preserve">　</w:t>
      </w:r>
      <w:r w:rsidR="001A3D64" w:rsidRPr="001A3D64">
        <w:rPr>
          <w:rFonts w:hAnsi="Century" w:hint="eastAsia"/>
          <w:color w:val="FF0000"/>
          <w:sz w:val="21"/>
          <w:szCs w:val="21"/>
          <w:highlight w:val="yellow"/>
        </w:rPr>
        <w:t>協会</w:t>
      </w:r>
      <w:r w:rsidRPr="00A05AD0">
        <w:rPr>
          <w:rFonts w:hAnsi="Century" w:hint="eastAsia"/>
          <w:color w:val="auto"/>
          <w:sz w:val="21"/>
          <w:szCs w:val="21"/>
        </w:rPr>
        <w:t>の会計及び財務に関する帳簿及び書類の保存期間は、次のとおりとする。</w:t>
      </w:r>
      <w:r w:rsidRPr="00A05AD0">
        <w:rPr>
          <w:rFonts w:hAnsi="Century"/>
          <w:color w:val="auto"/>
          <w:sz w:val="21"/>
          <w:szCs w:val="21"/>
        </w:rPr>
        <w:t xml:space="preserve"> </w:t>
      </w:r>
    </w:p>
    <w:p w:rsidR="004B606D" w:rsidRPr="00A05AD0" w:rsidRDefault="004B606D" w:rsidP="004B606D">
      <w:pPr>
        <w:pStyle w:val="Default"/>
        <w:rPr>
          <w:rFonts w:hAnsi="Century"/>
          <w:color w:val="auto"/>
          <w:sz w:val="21"/>
          <w:szCs w:val="21"/>
        </w:rPr>
      </w:pPr>
      <w:r w:rsidRPr="00A05AD0">
        <w:rPr>
          <w:rFonts w:ascii="Century" w:hAnsi="Century" w:cs="Century"/>
          <w:color w:val="auto"/>
          <w:sz w:val="21"/>
          <w:szCs w:val="21"/>
        </w:rPr>
        <w:t xml:space="preserve">(1) </w:t>
      </w:r>
      <w:r w:rsidRPr="00A05AD0">
        <w:rPr>
          <w:rFonts w:hAnsi="Century" w:hint="eastAsia"/>
          <w:color w:val="auto"/>
          <w:sz w:val="21"/>
          <w:szCs w:val="21"/>
        </w:rPr>
        <w:t>収支予算書及び財務諸表等</w:t>
      </w:r>
      <w:r w:rsidRPr="00A05AD0">
        <w:rPr>
          <w:rFonts w:hAnsi="Century"/>
          <w:color w:val="auto"/>
          <w:sz w:val="21"/>
          <w:szCs w:val="21"/>
        </w:rPr>
        <w:t xml:space="preserve"> </w:t>
      </w:r>
      <w:r w:rsidRPr="00A05AD0">
        <w:rPr>
          <w:rFonts w:hAnsi="Century" w:hint="eastAsia"/>
          <w:color w:val="auto"/>
          <w:sz w:val="21"/>
          <w:szCs w:val="21"/>
        </w:rPr>
        <w:t>１０年</w:t>
      </w:r>
      <w:r w:rsidRPr="00A05AD0">
        <w:rPr>
          <w:rFonts w:hAnsi="Century"/>
          <w:color w:val="auto"/>
          <w:sz w:val="21"/>
          <w:szCs w:val="21"/>
        </w:rPr>
        <w:t xml:space="preserve"> </w:t>
      </w:r>
    </w:p>
    <w:p w:rsidR="004B606D" w:rsidRPr="00A05AD0" w:rsidRDefault="004B606D" w:rsidP="004B606D">
      <w:pPr>
        <w:pStyle w:val="Default"/>
        <w:rPr>
          <w:rFonts w:hAnsi="Century"/>
          <w:color w:val="auto"/>
          <w:sz w:val="21"/>
          <w:szCs w:val="21"/>
        </w:rPr>
      </w:pPr>
      <w:r w:rsidRPr="00A05AD0">
        <w:rPr>
          <w:rFonts w:ascii="Century" w:hAnsi="Century" w:cs="Century"/>
          <w:color w:val="auto"/>
          <w:sz w:val="21"/>
          <w:szCs w:val="21"/>
        </w:rPr>
        <w:t xml:space="preserve">(2) </w:t>
      </w:r>
      <w:r w:rsidRPr="00A05AD0">
        <w:rPr>
          <w:rFonts w:hAnsi="Century" w:hint="eastAsia"/>
          <w:color w:val="auto"/>
          <w:sz w:val="21"/>
          <w:szCs w:val="21"/>
        </w:rPr>
        <w:t>重要な契約文書</w:t>
      </w:r>
      <w:r w:rsidRPr="00A05AD0">
        <w:rPr>
          <w:rFonts w:hAnsi="Century"/>
          <w:color w:val="auto"/>
          <w:sz w:val="21"/>
          <w:szCs w:val="21"/>
        </w:rPr>
        <w:t xml:space="preserve"> </w:t>
      </w:r>
      <w:r w:rsidRPr="00A05AD0">
        <w:rPr>
          <w:rFonts w:hAnsi="Century" w:hint="eastAsia"/>
          <w:color w:val="auto"/>
          <w:sz w:val="21"/>
          <w:szCs w:val="21"/>
        </w:rPr>
        <w:t>１０年</w:t>
      </w:r>
    </w:p>
    <w:p w:rsidR="004B606D" w:rsidRPr="00A05AD0" w:rsidRDefault="004B606D" w:rsidP="004B606D">
      <w:pPr>
        <w:pStyle w:val="Default"/>
        <w:rPr>
          <w:rFonts w:hAnsi="Century"/>
          <w:color w:val="auto"/>
          <w:sz w:val="21"/>
          <w:szCs w:val="21"/>
        </w:rPr>
      </w:pPr>
      <w:r w:rsidRPr="00A05AD0">
        <w:rPr>
          <w:rFonts w:ascii="Century" w:hAnsi="Century" w:cs="Century"/>
          <w:color w:val="auto"/>
          <w:sz w:val="21"/>
          <w:szCs w:val="21"/>
        </w:rPr>
        <w:t xml:space="preserve">(3) </w:t>
      </w:r>
      <w:r w:rsidRPr="00A05AD0">
        <w:rPr>
          <w:rFonts w:hAnsi="Century" w:hint="eastAsia"/>
          <w:color w:val="auto"/>
          <w:sz w:val="21"/>
          <w:szCs w:val="21"/>
        </w:rPr>
        <w:t>帳簿、証憑及び契約書類</w:t>
      </w:r>
      <w:r w:rsidRPr="00A05AD0">
        <w:rPr>
          <w:rFonts w:hAnsi="Century"/>
          <w:color w:val="auto"/>
          <w:sz w:val="21"/>
          <w:szCs w:val="21"/>
        </w:rPr>
        <w:t xml:space="preserve"> </w:t>
      </w:r>
      <w:r w:rsidRPr="00A05AD0">
        <w:rPr>
          <w:rFonts w:hAnsi="Century" w:hint="eastAsia"/>
          <w:color w:val="auto"/>
          <w:sz w:val="21"/>
          <w:szCs w:val="21"/>
        </w:rPr>
        <w:t>１０年</w:t>
      </w:r>
      <w:r w:rsidRPr="00A05AD0">
        <w:rPr>
          <w:rFonts w:hAnsi="Century"/>
          <w:color w:val="auto"/>
          <w:sz w:val="21"/>
          <w:szCs w:val="21"/>
        </w:rPr>
        <w:t xml:space="preserve"> </w:t>
      </w:r>
    </w:p>
    <w:p w:rsidR="004B606D" w:rsidRPr="00A05AD0" w:rsidRDefault="004B606D" w:rsidP="004B606D">
      <w:pPr>
        <w:pStyle w:val="Default"/>
        <w:rPr>
          <w:rFonts w:hAnsi="Century"/>
          <w:color w:val="auto"/>
          <w:sz w:val="21"/>
          <w:szCs w:val="21"/>
        </w:rPr>
      </w:pPr>
      <w:r w:rsidRPr="00A05AD0">
        <w:rPr>
          <w:rFonts w:ascii="Century" w:hAnsi="Century" w:cs="Century"/>
          <w:color w:val="auto"/>
          <w:sz w:val="21"/>
          <w:szCs w:val="21"/>
        </w:rPr>
        <w:t xml:space="preserve">(4) </w:t>
      </w:r>
      <w:r w:rsidRPr="00A05AD0">
        <w:rPr>
          <w:rFonts w:hAnsi="Century" w:hint="eastAsia"/>
          <w:color w:val="auto"/>
          <w:sz w:val="21"/>
          <w:szCs w:val="21"/>
        </w:rPr>
        <w:t>その他のもの</w:t>
      </w:r>
      <w:r w:rsidRPr="00A05AD0">
        <w:rPr>
          <w:rFonts w:hAnsi="Century"/>
          <w:color w:val="auto"/>
          <w:sz w:val="21"/>
          <w:szCs w:val="21"/>
        </w:rPr>
        <w:t xml:space="preserve"> </w:t>
      </w:r>
      <w:r w:rsidRPr="00A05AD0">
        <w:rPr>
          <w:rFonts w:hAnsi="Century" w:hint="eastAsia"/>
          <w:color w:val="auto"/>
          <w:sz w:val="21"/>
          <w:szCs w:val="21"/>
        </w:rPr>
        <w:t>１０年</w:t>
      </w:r>
      <w:r w:rsidRPr="00A05AD0">
        <w:rPr>
          <w:rFonts w:hAnsi="Century"/>
          <w:color w:val="auto"/>
          <w:sz w:val="21"/>
          <w:szCs w:val="21"/>
        </w:rPr>
        <w:t xml:space="preserve"> </w:t>
      </w:r>
    </w:p>
    <w:p w:rsidR="00262A35" w:rsidRPr="00A05AD0" w:rsidRDefault="00262A35" w:rsidP="004B606D">
      <w:pPr>
        <w:pStyle w:val="Default"/>
        <w:rPr>
          <w:rFonts w:hAnsi="Century"/>
          <w:color w:val="auto"/>
          <w:sz w:val="21"/>
          <w:szCs w:val="21"/>
        </w:rPr>
      </w:pPr>
    </w:p>
    <w:p w:rsidR="00262A35" w:rsidRPr="00A05AD0" w:rsidRDefault="00262A35" w:rsidP="004B606D">
      <w:pPr>
        <w:pStyle w:val="Default"/>
        <w:rPr>
          <w:rFonts w:hAnsi="Century"/>
          <w:color w:val="auto"/>
          <w:sz w:val="21"/>
          <w:szCs w:val="21"/>
        </w:rPr>
      </w:pPr>
    </w:p>
    <w:p w:rsidR="00262A35" w:rsidRPr="00A05AD0" w:rsidRDefault="00262A35" w:rsidP="004B606D">
      <w:pPr>
        <w:pStyle w:val="Default"/>
        <w:rPr>
          <w:rFonts w:hAnsi="Century"/>
          <w:color w:val="auto"/>
          <w:sz w:val="21"/>
          <w:szCs w:val="21"/>
        </w:rPr>
      </w:pPr>
      <w:r w:rsidRPr="00A05AD0">
        <w:rPr>
          <w:rFonts w:hAnsi="Century" w:hint="eastAsia"/>
          <w:color w:val="auto"/>
          <w:sz w:val="21"/>
          <w:szCs w:val="21"/>
        </w:rPr>
        <w:t>（金銭とは）</w:t>
      </w:r>
    </w:p>
    <w:p w:rsidR="004B606D" w:rsidRPr="00A05AD0" w:rsidRDefault="004B606D" w:rsidP="004B606D">
      <w:pPr>
        <w:pStyle w:val="Default"/>
        <w:rPr>
          <w:rFonts w:hAnsi="Century"/>
          <w:color w:val="auto"/>
          <w:sz w:val="21"/>
          <w:szCs w:val="21"/>
        </w:rPr>
      </w:pPr>
      <w:r w:rsidRPr="00A05AD0">
        <w:rPr>
          <w:rFonts w:hAnsi="Century" w:hint="eastAsia"/>
          <w:color w:val="auto"/>
          <w:sz w:val="21"/>
          <w:szCs w:val="21"/>
        </w:rPr>
        <w:t>第９条</w:t>
      </w:r>
      <w:r w:rsidR="006B3390" w:rsidRPr="00A05AD0">
        <w:rPr>
          <w:rFonts w:hAnsi="Century" w:hint="eastAsia"/>
          <w:color w:val="auto"/>
          <w:sz w:val="21"/>
          <w:szCs w:val="21"/>
        </w:rPr>
        <w:t xml:space="preserve">　</w:t>
      </w:r>
      <w:r w:rsidRPr="00A05AD0">
        <w:rPr>
          <w:rFonts w:hAnsi="Century" w:hint="eastAsia"/>
          <w:color w:val="auto"/>
          <w:sz w:val="21"/>
          <w:szCs w:val="21"/>
        </w:rPr>
        <w:t>この規程において金銭とは、現金（小切手、郵便為替証書、振替貯金証書及び支払い通知書を含む。）及び銀行その他の金融機関への預金をいう。</w:t>
      </w:r>
    </w:p>
    <w:p w:rsidR="004B606D" w:rsidRPr="00A05AD0" w:rsidRDefault="004B606D" w:rsidP="004B606D">
      <w:pPr>
        <w:pStyle w:val="Default"/>
        <w:rPr>
          <w:rFonts w:hAnsi="Century"/>
          <w:color w:val="auto"/>
          <w:sz w:val="21"/>
          <w:szCs w:val="21"/>
        </w:rPr>
      </w:pPr>
      <w:r w:rsidRPr="00A05AD0">
        <w:rPr>
          <w:rFonts w:hAnsi="Century"/>
          <w:color w:val="auto"/>
          <w:sz w:val="21"/>
          <w:szCs w:val="21"/>
        </w:rPr>
        <w:t xml:space="preserve"> </w:t>
      </w:r>
      <w:r w:rsidRPr="00A05AD0">
        <w:rPr>
          <w:rFonts w:hAnsi="Century" w:hint="eastAsia"/>
          <w:color w:val="auto"/>
          <w:sz w:val="21"/>
          <w:szCs w:val="21"/>
        </w:rPr>
        <w:t>手形及び有価証券は、取り扱わない</w:t>
      </w:r>
    </w:p>
    <w:p w:rsidR="00262A35" w:rsidRPr="00A05AD0" w:rsidRDefault="00262A35" w:rsidP="004B606D">
      <w:pPr>
        <w:pStyle w:val="Default"/>
        <w:rPr>
          <w:rFonts w:hAnsi="Century"/>
          <w:color w:val="auto"/>
          <w:sz w:val="21"/>
          <w:szCs w:val="21"/>
        </w:rPr>
      </w:pPr>
    </w:p>
    <w:p w:rsidR="004B606D" w:rsidRPr="00A05AD0" w:rsidRDefault="004B606D" w:rsidP="004B606D">
      <w:pPr>
        <w:pStyle w:val="Default"/>
        <w:rPr>
          <w:rFonts w:hAnsi="Century"/>
          <w:color w:val="auto"/>
          <w:sz w:val="21"/>
          <w:szCs w:val="21"/>
        </w:rPr>
      </w:pPr>
      <w:r w:rsidRPr="00A05AD0">
        <w:rPr>
          <w:rFonts w:hAnsi="Century" w:hint="eastAsia"/>
          <w:color w:val="auto"/>
          <w:sz w:val="21"/>
          <w:szCs w:val="21"/>
        </w:rPr>
        <w:t>（基本財産・特定資産の運用方法）</w:t>
      </w:r>
    </w:p>
    <w:p w:rsidR="006B3390" w:rsidRPr="00A05AD0" w:rsidRDefault="004B606D" w:rsidP="00CE1555">
      <w:pPr>
        <w:pStyle w:val="Default"/>
        <w:rPr>
          <w:rFonts w:hAnsi="Century"/>
          <w:color w:val="auto"/>
          <w:sz w:val="21"/>
          <w:szCs w:val="21"/>
        </w:rPr>
      </w:pPr>
      <w:r w:rsidRPr="00A05AD0">
        <w:rPr>
          <w:rFonts w:hAnsi="Century" w:hint="eastAsia"/>
          <w:color w:val="auto"/>
          <w:sz w:val="21"/>
          <w:szCs w:val="21"/>
        </w:rPr>
        <w:t>第１０条</w:t>
      </w:r>
      <w:r w:rsidR="00262A35" w:rsidRPr="00A05AD0">
        <w:rPr>
          <w:rFonts w:hAnsi="Century" w:hint="eastAsia"/>
          <w:color w:val="auto"/>
          <w:sz w:val="21"/>
          <w:szCs w:val="21"/>
        </w:rPr>
        <w:t xml:space="preserve">　</w:t>
      </w:r>
      <w:r w:rsidRPr="00A05AD0">
        <w:rPr>
          <w:rFonts w:hAnsi="Century" w:hint="eastAsia"/>
          <w:color w:val="auto"/>
          <w:sz w:val="21"/>
          <w:szCs w:val="21"/>
        </w:rPr>
        <w:t>基本財産・特定資産は安全かつ効率的に運用するものとする。</w:t>
      </w:r>
    </w:p>
    <w:p w:rsidR="00262A35" w:rsidRPr="00A05AD0" w:rsidRDefault="00262A35" w:rsidP="00CE1555">
      <w:pPr>
        <w:pStyle w:val="Default"/>
        <w:rPr>
          <w:rFonts w:hAnsi="Century"/>
          <w:color w:val="auto"/>
          <w:sz w:val="21"/>
          <w:szCs w:val="21"/>
        </w:rPr>
      </w:pP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（取引銀行等の決定）</w:t>
      </w:r>
      <w:r w:rsidRPr="00A05AD0">
        <w:rPr>
          <w:rFonts w:hAnsi="Century"/>
          <w:color w:val="auto"/>
          <w:sz w:val="21"/>
          <w:szCs w:val="21"/>
        </w:rPr>
        <w:t xml:space="preserve"> </w:t>
      </w:r>
    </w:p>
    <w:p w:rsidR="00CE1555" w:rsidRPr="00A05AD0" w:rsidRDefault="006B3390" w:rsidP="00CE1555">
      <w:pPr>
        <w:pStyle w:val="Default"/>
        <w:rPr>
          <w:rFonts w:hAnsi="Century"/>
          <w:color w:val="auto"/>
          <w:sz w:val="21"/>
          <w:szCs w:val="21"/>
        </w:rPr>
      </w:pPr>
      <w:r w:rsidRPr="00A05AD0">
        <w:rPr>
          <w:rFonts w:hAnsi="Century" w:hint="eastAsia"/>
          <w:color w:val="auto"/>
          <w:sz w:val="21"/>
          <w:szCs w:val="21"/>
        </w:rPr>
        <w:t>第１</w:t>
      </w:r>
      <w:r w:rsidR="00A648C0" w:rsidRPr="00A05AD0">
        <w:rPr>
          <w:rFonts w:hAnsi="Century" w:hint="eastAsia"/>
          <w:color w:val="auto"/>
          <w:sz w:val="21"/>
          <w:szCs w:val="21"/>
        </w:rPr>
        <w:t>１条</w:t>
      </w:r>
      <w:r w:rsidRPr="00A05AD0">
        <w:rPr>
          <w:rFonts w:hAnsi="Century" w:hint="eastAsia"/>
          <w:color w:val="auto"/>
          <w:sz w:val="21"/>
          <w:szCs w:val="21"/>
        </w:rPr>
        <w:t xml:space="preserve">　</w:t>
      </w:r>
      <w:r w:rsidR="003B0A9A" w:rsidRPr="00A05AD0">
        <w:rPr>
          <w:rFonts w:hAnsi="Century" w:hint="eastAsia"/>
          <w:color w:val="auto"/>
          <w:sz w:val="21"/>
          <w:szCs w:val="21"/>
        </w:rPr>
        <w:t>協会</w:t>
      </w:r>
      <w:r w:rsidR="00262A35" w:rsidRPr="00A05AD0">
        <w:rPr>
          <w:rFonts w:hAnsi="Century" w:hint="eastAsia"/>
          <w:color w:val="auto"/>
          <w:sz w:val="21"/>
          <w:szCs w:val="21"/>
        </w:rPr>
        <w:t>が取引しようとする銀行その他の金融機関の決定は、</w:t>
      </w:r>
      <w:r w:rsidR="00262A35"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00A648C0" w:rsidRPr="00A05AD0">
        <w:rPr>
          <w:rFonts w:hAnsi="Century" w:hint="eastAsia"/>
          <w:color w:val="auto"/>
          <w:sz w:val="21"/>
          <w:szCs w:val="21"/>
        </w:rPr>
        <w:t>の決裁を受けなければならない。</w:t>
      </w:r>
      <w:r w:rsidR="00A648C0" w:rsidRPr="00A05AD0">
        <w:rPr>
          <w:rFonts w:hAnsi="Century"/>
          <w:color w:val="auto"/>
          <w:sz w:val="21"/>
          <w:szCs w:val="21"/>
        </w:rPr>
        <w:t xml:space="preserve"> </w:t>
      </w:r>
    </w:p>
    <w:p w:rsidR="00262A35" w:rsidRPr="00A05AD0" w:rsidRDefault="00262A35" w:rsidP="00CE1555">
      <w:pPr>
        <w:pStyle w:val="Default"/>
        <w:rPr>
          <w:rFonts w:hAnsi="Century"/>
          <w:color w:val="auto"/>
          <w:sz w:val="21"/>
          <w:szCs w:val="21"/>
        </w:rPr>
      </w:pPr>
    </w:p>
    <w:p w:rsidR="00810564" w:rsidRPr="00A05AD0" w:rsidRDefault="00810564" w:rsidP="00CE1555">
      <w:pPr>
        <w:pStyle w:val="Default"/>
        <w:rPr>
          <w:rFonts w:hAnsi="Century"/>
          <w:color w:val="auto"/>
          <w:sz w:val="21"/>
          <w:szCs w:val="21"/>
        </w:rPr>
      </w:pPr>
      <w:r w:rsidRPr="00A05AD0">
        <w:rPr>
          <w:rFonts w:hAnsi="Century" w:hint="eastAsia"/>
          <w:color w:val="auto"/>
          <w:sz w:val="21"/>
          <w:szCs w:val="21"/>
        </w:rPr>
        <w:t>（出納管理責任者）</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第１</w:t>
      </w:r>
      <w:r w:rsidR="00A648C0" w:rsidRPr="00A05AD0">
        <w:rPr>
          <w:rFonts w:hAnsi="Century" w:hint="eastAsia"/>
          <w:color w:val="auto"/>
          <w:sz w:val="21"/>
          <w:szCs w:val="21"/>
        </w:rPr>
        <w:t>２条</w:t>
      </w:r>
      <w:r w:rsidRPr="00A05AD0">
        <w:rPr>
          <w:rFonts w:hAnsi="Century" w:hint="eastAsia"/>
          <w:color w:val="auto"/>
          <w:sz w:val="21"/>
          <w:szCs w:val="21"/>
        </w:rPr>
        <w:t xml:space="preserve">　</w:t>
      </w:r>
      <w:r w:rsidR="003B0A9A" w:rsidRPr="00A05AD0">
        <w:rPr>
          <w:rFonts w:hAnsi="Century" w:hint="eastAsia"/>
          <w:color w:val="auto"/>
          <w:sz w:val="21"/>
          <w:szCs w:val="21"/>
        </w:rPr>
        <w:t>協会</w:t>
      </w:r>
      <w:r w:rsidRPr="00A05AD0">
        <w:rPr>
          <w:rFonts w:hAnsi="Century" w:hint="eastAsia"/>
          <w:color w:val="auto"/>
          <w:sz w:val="21"/>
          <w:szCs w:val="21"/>
        </w:rPr>
        <w:t>の出納管理責任者は、</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Pr="00A05AD0">
        <w:rPr>
          <w:rFonts w:hAnsi="Century" w:hint="eastAsia"/>
          <w:color w:val="auto"/>
          <w:sz w:val="21"/>
          <w:szCs w:val="21"/>
        </w:rPr>
        <w:t>とし、</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Pr="00A05AD0">
        <w:rPr>
          <w:rFonts w:hAnsi="Century" w:hint="eastAsia"/>
          <w:color w:val="auto"/>
          <w:sz w:val="21"/>
          <w:szCs w:val="21"/>
        </w:rPr>
        <w:t>に事故があるとき又は欠員のときは</w:t>
      </w:r>
      <w:r w:rsidR="00262A35" w:rsidRPr="002E5390">
        <w:rPr>
          <w:rFonts w:hAnsi="Century" w:hint="eastAsia"/>
          <w:color w:val="auto"/>
          <w:sz w:val="21"/>
          <w:szCs w:val="21"/>
          <w:highlight w:val="yellow"/>
        </w:rPr>
        <w:t>副</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（副会長？）</w:t>
      </w:r>
      <w:r w:rsidR="00A648C0" w:rsidRPr="00A05AD0">
        <w:rPr>
          <w:rFonts w:hAnsi="Century" w:hint="eastAsia"/>
          <w:color w:val="auto"/>
          <w:sz w:val="21"/>
          <w:szCs w:val="21"/>
        </w:rPr>
        <w:t>とする。</w:t>
      </w:r>
      <w:r w:rsidR="00A648C0" w:rsidRPr="00A05AD0">
        <w:rPr>
          <w:rFonts w:hAnsi="Century"/>
          <w:color w:val="auto"/>
          <w:sz w:val="21"/>
          <w:szCs w:val="21"/>
        </w:rPr>
        <w:t xml:space="preserve"> </w:t>
      </w:r>
    </w:p>
    <w:p w:rsidR="00262A35" w:rsidRPr="00A05AD0" w:rsidRDefault="00262A35" w:rsidP="00A648C0">
      <w:pPr>
        <w:pStyle w:val="Default"/>
        <w:rPr>
          <w:rFonts w:hAnsi="Century"/>
          <w:color w:val="auto"/>
          <w:sz w:val="21"/>
          <w:szCs w:val="21"/>
        </w:rPr>
      </w:pP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（金銭の出納事務責任者）</w:t>
      </w:r>
      <w:r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第１</w:t>
      </w:r>
      <w:r w:rsidR="00A648C0" w:rsidRPr="00A05AD0">
        <w:rPr>
          <w:rFonts w:hAnsi="Century" w:hint="eastAsia"/>
          <w:color w:val="auto"/>
          <w:sz w:val="21"/>
          <w:szCs w:val="21"/>
        </w:rPr>
        <w:t>３条</w:t>
      </w:r>
      <w:r w:rsidRPr="00A05AD0">
        <w:rPr>
          <w:rFonts w:hAnsi="Century" w:hint="eastAsia"/>
          <w:color w:val="auto"/>
          <w:sz w:val="21"/>
          <w:szCs w:val="21"/>
        </w:rPr>
        <w:t xml:space="preserve">　</w:t>
      </w:r>
      <w:r w:rsidR="003B0A9A" w:rsidRPr="00A05AD0">
        <w:rPr>
          <w:rFonts w:hAnsi="Century" w:hint="eastAsia"/>
          <w:color w:val="auto"/>
          <w:sz w:val="21"/>
          <w:szCs w:val="21"/>
        </w:rPr>
        <w:t>協会</w:t>
      </w:r>
      <w:r w:rsidRPr="00A05AD0">
        <w:rPr>
          <w:rFonts w:hAnsi="Century" w:hint="eastAsia"/>
          <w:color w:val="auto"/>
          <w:sz w:val="21"/>
          <w:szCs w:val="21"/>
        </w:rPr>
        <w:t>の金銭出納事務責任者は、</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（出納管理責任者と兼務できないので、事務局長ではいかがでしょう？）</w:t>
      </w:r>
      <w:r w:rsidR="00A648C0" w:rsidRPr="00A05AD0">
        <w:rPr>
          <w:rFonts w:hAnsi="Century" w:hint="eastAsia"/>
          <w:color w:val="auto"/>
          <w:sz w:val="21"/>
          <w:szCs w:val="21"/>
        </w:rPr>
        <w:t>とする。</w:t>
      </w:r>
      <w:r w:rsidR="00A648C0"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第１</w:t>
      </w:r>
      <w:r w:rsidR="00A648C0" w:rsidRPr="00A05AD0">
        <w:rPr>
          <w:rFonts w:hAnsi="Century" w:hint="eastAsia"/>
          <w:color w:val="auto"/>
          <w:sz w:val="21"/>
          <w:szCs w:val="21"/>
        </w:rPr>
        <w:t>４条</w:t>
      </w:r>
      <w:r w:rsidR="00A648C0" w:rsidRPr="00A05AD0">
        <w:rPr>
          <w:rFonts w:hAnsi="Century"/>
          <w:color w:val="auto"/>
          <w:sz w:val="21"/>
          <w:szCs w:val="21"/>
        </w:rPr>
        <w:t xml:space="preserve">  </w:t>
      </w:r>
      <w:r w:rsidR="00A648C0" w:rsidRPr="00A05AD0">
        <w:rPr>
          <w:rFonts w:hAnsi="Century" w:hint="eastAsia"/>
          <w:color w:val="auto"/>
          <w:sz w:val="21"/>
          <w:szCs w:val="21"/>
        </w:rPr>
        <w:t>出納事務責任者以外の者は、原則として金銭の出納を行ってはならない。</w:t>
      </w:r>
      <w:r w:rsidR="00A648C0" w:rsidRPr="00A05AD0">
        <w:rPr>
          <w:rFonts w:hAnsi="Century"/>
          <w:color w:val="auto"/>
          <w:sz w:val="21"/>
          <w:szCs w:val="21"/>
        </w:rPr>
        <w:t xml:space="preserve"> </w:t>
      </w:r>
    </w:p>
    <w:p w:rsidR="00810564" w:rsidRPr="00A05AD0" w:rsidRDefault="00810564" w:rsidP="00A648C0">
      <w:pPr>
        <w:pStyle w:val="Default"/>
        <w:rPr>
          <w:rFonts w:hAnsi="Century"/>
          <w:color w:val="auto"/>
          <w:sz w:val="21"/>
          <w:szCs w:val="21"/>
        </w:rPr>
      </w:pP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（支払）</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第１５</w:t>
      </w:r>
      <w:r w:rsidR="00A648C0" w:rsidRPr="00A05AD0">
        <w:rPr>
          <w:rFonts w:hAnsi="Century" w:hint="eastAsia"/>
          <w:color w:val="auto"/>
          <w:sz w:val="21"/>
          <w:szCs w:val="21"/>
        </w:rPr>
        <w:t>条</w:t>
      </w:r>
      <w:r w:rsidRPr="00A05AD0">
        <w:rPr>
          <w:rFonts w:hAnsi="Century" w:hint="eastAsia"/>
          <w:color w:val="auto"/>
          <w:sz w:val="21"/>
          <w:szCs w:val="21"/>
        </w:rPr>
        <w:t xml:space="preserve">　</w:t>
      </w:r>
      <w:r w:rsidR="00A648C0" w:rsidRPr="00A05AD0">
        <w:rPr>
          <w:rFonts w:hAnsi="Century" w:hint="eastAsia"/>
          <w:color w:val="auto"/>
          <w:sz w:val="21"/>
          <w:szCs w:val="21"/>
        </w:rPr>
        <w:t>金銭の支払いは、出納管理責任者の決裁した会計伝票及び証憑書類により行う。</w:t>
      </w:r>
      <w:r w:rsidR="00A648C0" w:rsidRPr="00A05AD0">
        <w:rPr>
          <w:rFonts w:hAnsi="Century"/>
          <w:color w:val="auto"/>
          <w:sz w:val="21"/>
          <w:szCs w:val="21"/>
        </w:rPr>
        <w:t xml:space="preserve"> </w:t>
      </w:r>
    </w:p>
    <w:p w:rsidR="00810564" w:rsidRPr="00A05AD0" w:rsidRDefault="006B3390" w:rsidP="00A648C0">
      <w:pPr>
        <w:pStyle w:val="Default"/>
        <w:rPr>
          <w:rFonts w:hAnsi="Century"/>
          <w:color w:val="auto"/>
          <w:sz w:val="21"/>
          <w:szCs w:val="21"/>
        </w:rPr>
      </w:pPr>
      <w:r w:rsidRPr="00A05AD0">
        <w:rPr>
          <w:rFonts w:hAnsi="Century" w:hint="eastAsia"/>
          <w:color w:val="auto"/>
          <w:sz w:val="21"/>
          <w:szCs w:val="21"/>
        </w:rPr>
        <w:t>第１６</w:t>
      </w:r>
      <w:r w:rsidR="00A648C0" w:rsidRPr="00A05AD0">
        <w:rPr>
          <w:rFonts w:hAnsi="Century" w:hint="eastAsia"/>
          <w:color w:val="auto"/>
          <w:sz w:val="21"/>
          <w:szCs w:val="21"/>
        </w:rPr>
        <w:t>条</w:t>
      </w:r>
      <w:r w:rsidRPr="00A05AD0">
        <w:rPr>
          <w:rFonts w:hAnsi="Century" w:hint="eastAsia"/>
          <w:color w:val="auto"/>
          <w:sz w:val="21"/>
          <w:szCs w:val="21"/>
        </w:rPr>
        <w:t xml:space="preserve">　</w:t>
      </w:r>
      <w:r w:rsidR="00A648C0" w:rsidRPr="00A05AD0">
        <w:rPr>
          <w:rFonts w:hAnsi="Century" w:hint="eastAsia"/>
          <w:color w:val="auto"/>
          <w:sz w:val="21"/>
          <w:szCs w:val="21"/>
        </w:rPr>
        <w:t>金銭の支払いに際しては、支払先より適正な領収証を徴収して保管しなければならない。ただし、銀行その他の金融機関への振込みによる支払に際しては、当該金融機関の振込金領収証又はこれに相当する証票をもって領収証にかえることができる。</w:t>
      </w:r>
    </w:p>
    <w:p w:rsidR="00A648C0" w:rsidRPr="00A05AD0" w:rsidRDefault="00A648C0" w:rsidP="00A648C0">
      <w:pPr>
        <w:pStyle w:val="Default"/>
        <w:rPr>
          <w:rFonts w:hAnsi="Century"/>
          <w:color w:val="auto"/>
          <w:sz w:val="21"/>
          <w:szCs w:val="21"/>
        </w:rPr>
      </w:pPr>
      <w:r w:rsidRPr="00A05AD0">
        <w:rPr>
          <w:rFonts w:hAnsi="Century"/>
          <w:color w:val="auto"/>
          <w:sz w:val="21"/>
          <w:szCs w:val="21"/>
        </w:rPr>
        <w:t xml:space="preserve"> </w:t>
      </w: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（資金の借入）</w:t>
      </w:r>
      <w:r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第１７</w:t>
      </w:r>
      <w:r w:rsidR="00A648C0" w:rsidRPr="00A05AD0">
        <w:rPr>
          <w:rFonts w:hAnsi="Century" w:hint="eastAsia"/>
          <w:color w:val="auto"/>
          <w:sz w:val="21"/>
          <w:szCs w:val="21"/>
        </w:rPr>
        <w:t>条</w:t>
      </w:r>
      <w:r w:rsidRPr="00A05AD0">
        <w:rPr>
          <w:rFonts w:hAnsi="Century" w:hint="eastAsia"/>
          <w:color w:val="auto"/>
          <w:sz w:val="21"/>
          <w:szCs w:val="21"/>
        </w:rPr>
        <w:t xml:space="preserve">　</w:t>
      </w:r>
      <w:r w:rsidR="003B0A9A" w:rsidRPr="00A05AD0">
        <w:rPr>
          <w:rFonts w:hAnsi="Century" w:hint="eastAsia"/>
          <w:color w:val="auto"/>
          <w:sz w:val="21"/>
          <w:szCs w:val="21"/>
        </w:rPr>
        <w:t>協会</w:t>
      </w:r>
      <w:r w:rsidRPr="00A05AD0">
        <w:rPr>
          <w:rFonts w:hAnsi="Century" w:hint="eastAsia"/>
          <w:color w:val="auto"/>
          <w:sz w:val="21"/>
          <w:szCs w:val="21"/>
        </w:rPr>
        <w:t>の業務遂行上資金を借入れようとするときは、あらかじめ代表</w:t>
      </w:r>
      <w:r w:rsidR="00A648C0" w:rsidRPr="00A05AD0">
        <w:rPr>
          <w:rFonts w:hAnsi="Century" w:hint="eastAsia"/>
          <w:color w:val="auto"/>
          <w:sz w:val="21"/>
          <w:szCs w:val="21"/>
        </w:rPr>
        <w:t>の決裁を受けなければならない。</w:t>
      </w:r>
    </w:p>
    <w:p w:rsidR="00810564" w:rsidRPr="00A05AD0" w:rsidRDefault="00810564" w:rsidP="00A648C0">
      <w:pPr>
        <w:pStyle w:val="Default"/>
        <w:rPr>
          <w:rFonts w:hAnsi="Century"/>
          <w:color w:val="auto"/>
          <w:sz w:val="21"/>
          <w:szCs w:val="21"/>
        </w:rPr>
      </w:pP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（減価償却）</w:t>
      </w:r>
      <w:r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第１８</w:t>
      </w:r>
      <w:r w:rsidR="00A648C0" w:rsidRPr="00A05AD0">
        <w:rPr>
          <w:rFonts w:hAnsi="Century" w:hint="eastAsia"/>
          <w:color w:val="auto"/>
          <w:sz w:val="21"/>
          <w:szCs w:val="21"/>
        </w:rPr>
        <w:t>条</w:t>
      </w:r>
      <w:r w:rsidRPr="00A05AD0">
        <w:rPr>
          <w:rFonts w:hAnsi="Century" w:hint="eastAsia"/>
          <w:color w:val="auto"/>
          <w:sz w:val="21"/>
          <w:szCs w:val="21"/>
        </w:rPr>
        <w:t xml:space="preserve">　</w:t>
      </w:r>
      <w:r w:rsidR="00A648C0" w:rsidRPr="00A05AD0">
        <w:rPr>
          <w:rFonts w:hAnsi="Century" w:hint="eastAsia"/>
          <w:color w:val="auto"/>
          <w:sz w:val="21"/>
          <w:szCs w:val="21"/>
        </w:rPr>
        <w:t>減価償却資産については、</w:t>
      </w:r>
      <w:r w:rsidRPr="00A05AD0">
        <w:rPr>
          <w:rFonts w:hAnsi="Century" w:hint="eastAsia"/>
          <w:color w:val="auto"/>
          <w:sz w:val="21"/>
          <w:szCs w:val="21"/>
        </w:rPr>
        <w:t>必要に応じて</w:t>
      </w:r>
      <w:r w:rsidR="00A648C0" w:rsidRPr="00A05AD0">
        <w:rPr>
          <w:rFonts w:hAnsi="Century" w:hint="eastAsia"/>
          <w:color w:val="auto"/>
          <w:sz w:val="21"/>
          <w:szCs w:val="21"/>
        </w:rPr>
        <w:t>減価償却を行わなければならない。</w:t>
      </w:r>
      <w:r w:rsidR="00A648C0"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１</w:t>
      </w:r>
      <w:r w:rsidR="00A648C0" w:rsidRPr="00A05AD0">
        <w:rPr>
          <w:rFonts w:hAnsi="Century"/>
          <w:color w:val="auto"/>
          <w:sz w:val="21"/>
          <w:szCs w:val="21"/>
        </w:rPr>
        <w:t xml:space="preserve"> </w:t>
      </w:r>
      <w:r w:rsidR="00A648C0" w:rsidRPr="00A05AD0">
        <w:rPr>
          <w:rFonts w:hAnsi="Century" w:hint="eastAsia"/>
          <w:color w:val="auto"/>
          <w:sz w:val="21"/>
          <w:szCs w:val="21"/>
        </w:rPr>
        <w:t>減価償却は、当該資産を取得し事業の用に供した月から起算するものとする。</w:t>
      </w:r>
      <w:r w:rsidR="00A648C0" w:rsidRPr="00A05AD0">
        <w:rPr>
          <w:rFonts w:hAnsi="Century"/>
          <w:color w:val="auto"/>
          <w:sz w:val="21"/>
          <w:szCs w:val="21"/>
        </w:rPr>
        <w:t xml:space="preserve"> </w:t>
      </w:r>
    </w:p>
    <w:p w:rsidR="006B3390" w:rsidRPr="00A05AD0" w:rsidRDefault="006B3390" w:rsidP="00A648C0">
      <w:pPr>
        <w:pStyle w:val="Default"/>
        <w:rPr>
          <w:rFonts w:hAnsi="Century"/>
          <w:color w:val="auto"/>
          <w:sz w:val="21"/>
          <w:szCs w:val="21"/>
        </w:rPr>
      </w:pPr>
      <w:r w:rsidRPr="00A05AD0">
        <w:rPr>
          <w:rFonts w:hAnsi="Century" w:hint="eastAsia"/>
          <w:color w:val="auto"/>
          <w:sz w:val="21"/>
          <w:szCs w:val="21"/>
        </w:rPr>
        <w:lastRenderedPageBreak/>
        <w:t>２</w:t>
      </w:r>
      <w:r w:rsidR="00A648C0" w:rsidRPr="00A05AD0">
        <w:rPr>
          <w:rFonts w:hAnsi="Century"/>
          <w:color w:val="auto"/>
          <w:sz w:val="21"/>
          <w:szCs w:val="21"/>
        </w:rPr>
        <w:t xml:space="preserve"> </w:t>
      </w:r>
      <w:r w:rsidR="00A648C0" w:rsidRPr="00A05AD0">
        <w:rPr>
          <w:rFonts w:hAnsi="Century" w:hint="eastAsia"/>
          <w:color w:val="auto"/>
          <w:sz w:val="21"/>
          <w:szCs w:val="21"/>
        </w:rPr>
        <w:t>減価償却の方法は、建物及びソフトウエアについては、定額法による直接償却とし、その他の減価償却資産については、定率法による直接償却とする。</w:t>
      </w: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なお、耐用年数については、法人税法の定めるところによる。</w:t>
      </w:r>
    </w:p>
    <w:p w:rsidR="006B3390" w:rsidRPr="00A05AD0" w:rsidRDefault="00A648C0" w:rsidP="00A648C0">
      <w:pPr>
        <w:pStyle w:val="Default"/>
        <w:rPr>
          <w:rFonts w:hAnsi="Century"/>
          <w:color w:val="auto"/>
          <w:sz w:val="21"/>
          <w:szCs w:val="21"/>
        </w:rPr>
      </w:pPr>
      <w:r w:rsidRPr="00A05AD0">
        <w:rPr>
          <w:rFonts w:hAnsi="Century" w:hint="eastAsia"/>
          <w:color w:val="auto"/>
          <w:sz w:val="21"/>
          <w:szCs w:val="21"/>
        </w:rPr>
        <w:t>（予算の作成）</w:t>
      </w:r>
    </w:p>
    <w:p w:rsidR="00810564" w:rsidRPr="00A05AD0" w:rsidRDefault="006B3390" w:rsidP="00A648C0">
      <w:pPr>
        <w:pStyle w:val="Default"/>
        <w:rPr>
          <w:rFonts w:hAnsi="Century"/>
          <w:color w:val="auto"/>
          <w:sz w:val="21"/>
          <w:szCs w:val="21"/>
        </w:rPr>
      </w:pPr>
      <w:r w:rsidRPr="00A05AD0">
        <w:rPr>
          <w:rFonts w:hAnsi="Century" w:hint="eastAsia"/>
          <w:color w:val="auto"/>
          <w:sz w:val="21"/>
          <w:szCs w:val="21"/>
        </w:rPr>
        <w:t xml:space="preserve">第１９章　</w:t>
      </w:r>
      <w:r w:rsidR="00A648C0" w:rsidRPr="00A05AD0">
        <w:rPr>
          <w:rFonts w:hAnsi="Century" w:hint="eastAsia"/>
          <w:color w:val="auto"/>
          <w:sz w:val="21"/>
          <w:szCs w:val="21"/>
        </w:rPr>
        <w:t>予算は、当該事業年度の事業計画に基づき作成する。</w:t>
      </w:r>
    </w:p>
    <w:p w:rsidR="00A648C0" w:rsidRPr="00A05AD0" w:rsidRDefault="00A648C0" w:rsidP="00A648C0">
      <w:pPr>
        <w:pStyle w:val="Default"/>
        <w:rPr>
          <w:rFonts w:hAnsi="Century"/>
          <w:color w:val="auto"/>
          <w:sz w:val="21"/>
          <w:szCs w:val="21"/>
        </w:rPr>
      </w:pPr>
      <w:r w:rsidRPr="00A05AD0">
        <w:rPr>
          <w:rFonts w:hAnsi="Century"/>
          <w:color w:val="auto"/>
          <w:sz w:val="21"/>
          <w:szCs w:val="21"/>
        </w:rPr>
        <w:t xml:space="preserve"> </w:t>
      </w: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（予算連絡会議）</w:t>
      </w:r>
      <w:r w:rsidRPr="00A05AD0">
        <w:rPr>
          <w:rFonts w:hAnsi="Century"/>
          <w:color w:val="auto"/>
          <w:sz w:val="21"/>
          <w:szCs w:val="21"/>
        </w:rPr>
        <w:t xml:space="preserve"> </w:t>
      </w:r>
    </w:p>
    <w:p w:rsidR="00810564" w:rsidRPr="00A05AD0" w:rsidRDefault="006B3390" w:rsidP="00A648C0">
      <w:pPr>
        <w:pStyle w:val="Default"/>
        <w:rPr>
          <w:rFonts w:hAnsi="Century"/>
          <w:color w:val="auto"/>
          <w:sz w:val="21"/>
          <w:szCs w:val="21"/>
        </w:rPr>
      </w:pPr>
      <w:r w:rsidRPr="00A05AD0">
        <w:rPr>
          <w:rFonts w:hAnsi="Century" w:hint="eastAsia"/>
          <w:color w:val="auto"/>
          <w:sz w:val="21"/>
          <w:szCs w:val="21"/>
        </w:rPr>
        <w:t>第２０</w:t>
      </w:r>
      <w:r w:rsidR="00A648C0" w:rsidRPr="00A05AD0">
        <w:rPr>
          <w:rFonts w:hAnsi="Century" w:hint="eastAsia"/>
          <w:color w:val="auto"/>
          <w:sz w:val="21"/>
          <w:szCs w:val="21"/>
        </w:rPr>
        <w:t>条</w:t>
      </w:r>
      <w:r w:rsidRPr="00A05AD0">
        <w:rPr>
          <w:rFonts w:hAnsi="Century" w:hint="eastAsia"/>
          <w:color w:val="auto"/>
          <w:sz w:val="21"/>
          <w:szCs w:val="21"/>
        </w:rPr>
        <w:t xml:space="preserve">　</w:t>
      </w:r>
      <w:r w:rsidR="00A648C0" w:rsidRPr="00A05AD0">
        <w:rPr>
          <w:rFonts w:hAnsi="Century" w:hint="eastAsia"/>
          <w:color w:val="auto"/>
          <w:sz w:val="21"/>
          <w:szCs w:val="21"/>
        </w:rPr>
        <w:t>予算編成について、その基本方針及び内容を</w:t>
      </w:r>
      <w:r w:rsidRPr="00A05AD0">
        <w:rPr>
          <w:rFonts w:hAnsi="Century" w:hint="eastAsia"/>
          <w:color w:val="auto"/>
          <w:sz w:val="21"/>
          <w:szCs w:val="21"/>
        </w:rPr>
        <w:t>代表に確認する事が出来る。</w:t>
      </w:r>
    </w:p>
    <w:p w:rsidR="00A648C0" w:rsidRPr="00A05AD0" w:rsidRDefault="00A648C0" w:rsidP="00A648C0">
      <w:pPr>
        <w:pStyle w:val="Default"/>
        <w:rPr>
          <w:rFonts w:hAnsi="Century"/>
          <w:color w:val="auto"/>
          <w:sz w:val="21"/>
          <w:szCs w:val="21"/>
        </w:rPr>
      </w:pPr>
      <w:r w:rsidRPr="00A05AD0">
        <w:rPr>
          <w:rFonts w:hAnsi="Century"/>
          <w:color w:val="auto"/>
          <w:sz w:val="21"/>
          <w:szCs w:val="21"/>
        </w:rPr>
        <w:t xml:space="preserve"> </w:t>
      </w:r>
    </w:p>
    <w:p w:rsidR="00A648C0" w:rsidRPr="00A05AD0" w:rsidRDefault="00A648C0" w:rsidP="00A648C0">
      <w:pPr>
        <w:pStyle w:val="Default"/>
        <w:rPr>
          <w:rFonts w:hAnsi="Century"/>
          <w:color w:val="auto"/>
          <w:sz w:val="21"/>
          <w:szCs w:val="21"/>
        </w:rPr>
      </w:pPr>
      <w:r w:rsidRPr="00A05AD0">
        <w:rPr>
          <w:rFonts w:hAnsi="Century" w:hint="eastAsia"/>
          <w:color w:val="auto"/>
          <w:sz w:val="21"/>
          <w:szCs w:val="21"/>
        </w:rPr>
        <w:t>（予算の執行）</w:t>
      </w:r>
      <w:r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第２１</w:t>
      </w:r>
      <w:r w:rsidR="00A648C0" w:rsidRPr="00A05AD0">
        <w:rPr>
          <w:rFonts w:hAnsi="Century" w:hint="eastAsia"/>
          <w:color w:val="auto"/>
          <w:sz w:val="21"/>
          <w:szCs w:val="21"/>
        </w:rPr>
        <w:t>条</w:t>
      </w:r>
      <w:r w:rsidRPr="00A05AD0">
        <w:rPr>
          <w:rFonts w:hAnsi="Century" w:hint="eastAsia"/>
          <w:color w:val="auto"/>
          <w:sz w:val="21"/>
          <w:szCs w:val="21"/>
        </w:rPr>
        <w:t xml:space="preserve">　予算の執行責任者は</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00A648C0" w:rsidRPr="00A05AD0">
        <w:rPr>
          <w:rFonts w:hAnsi="Century" w:hint="eastAsia"/>
          <w:color w:val="auto"/>
          <w:sz w:val="21"/>
          <w:szCs w:val="21"/>
        </w:rPr>
        <w:t>とする。</w:t>
      </w:r>
      <w:r w:rsidR="00A648C0" w:rsidRPr="00A05AD0">
        <w:rPr>
          <w:rFonts w:hAnsi="Century"/>
          <w:color w:val="auto"/>
          <w:sz w:val="21"/>
          <w:szCs w:val="21"/>
        </w:rPr>
        <w:t xml:space="preserve"> </w:t>
      </w:r>
    </w:p>
    <w:p w:rsidR="00A648C0" w:rsidRPr="00A05AD0" w:rsidRDefault="006B3390" w:rsidP="00A648C0">
      <w:pPr>
        <w:pStyle w:val="Default"/>
        <w:rPr>
          <w:rFonts w:hAnsi="Century"/>
          <w:color w:val="auto"/>
          <w:sz w:val="21"/>
          <w:szCs w:val="21"/>
        </w:rPr>
      </w:pPr>
      <w:r w:rsidRPr="00A05AD0">
        <w:rPr>
          <w:rFonts w:hAnsi="Century" w:hint="eastAsia"/>
          <w:color w:val="auto"/>
          <w:sz w:val="21"/>
          <w:szCs w:val="21"/>
        </w:rPr>
        <w:t>１</w:t>
      </w:r>
      <w:r w:rsidR="00A648C0" w:rsidRPr="00A05AD0">
        <w:rPr>
          <w:rFonts w:hAnsi="Century"/>
          <w:color w:val="auto"/>
          <w:sz w:val="21"/>
          <w:szCs w:val="21"/>
        </w:rPr>
        <w:t xml:space="preserve"> </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00A648C0" w:rsidRPr="00A05AD0">
        <w:rPr>
          <w:rFonts w:hAnsi="Century" w:hint="eastAsia"/>
          <w:color w:val="auto"/>
          <w:sz w:val="21"/>
          <w:szCs w:val="21"/>
        </w:rPr>
        <w:t>は、当該担当業務に関する予算の執行を行う。</w:t>
      </w:r>
      <w:r w:rsidR="00A648C0" w:rsidRPr="00A05AD0">
        <w:rPr>
          <w:rFonts w:hAnsi="Century"/>
          <w:color w:val="auto"/>
          <w:sz w:val="21"/>
          <w:szCs w:val="21"/>
        </w:rPr>
        <w:t xml:space="preserve"> </w:t>
      </w:r>
    </w:p>
    <w:p w:rsidR="004B606D" w:rsidRPr="00A05AD0" w:rsidRDefault="006B3390" w:rsidP="00A648C0">
      <w:pPr>
        <w:pStyle w:val="Default"/>
        <w:rPr>
          <w:rFonts w:hAnsi="Century"/>
          <w:color w:val="auto"/>
          <w:sz w:val="21"/>
          <w:szCs w:val="21"/>
        </w:rPr>
      </w:pPr>
      <w:r w:rsidRPr="00A05AD0">
        <w:rPr>
          <w:rFonts w:hAnsi="Century" w:hint="eastAsia"/>
          <w:color w:val="auto"/>
          <w:sz w:val="21"/>
          <w:szCs w:val="21"/>
        </w:rPr>
        <w:t>２</w:t>
      </w:r>
      <w:r w:rsidR="00A648C0" w:rsidRPr="00A05AD0">
        <w:rPr>
          <w:rFonts w:hAnsi="Century"/>
          <w:color w:val="auto"/>
          <w:sz w:val="21"/>
          <w:szCs w:val="21"/>
        </w:rPr>
        <w:t xml:space="preserve"> </w:t>
      </w:r>
      <w:r w:rsidR="00A648C0" w:rsidRPr="00A05AD0">
        <w:rPr>
          <w:rFonts w:hAnsi="Century" w:hint="eastAsia"/>
          <w:color w:val="auto"/>
          <w:sz w:val="21"/>
          <w:szCs w:val="21"/>
        </w:rPr>
        <w:t>予算の執行に</w:t>
      </w:r>
      <w:r w:rsidRPr="00A05AD0">
        <w:rPr>
          <w:rFonts w:hAnsi="Century" w:hint="eastAsia"/>
          <w:color w:val="auto"/>
          <w:sz w:val="21"/>
          <w:szCs w:val="21"/>
        </w:rPr>
        <w:t>あたり、各科目間において相互に流用してはならない。ただし、</w:t>
      </w:r>
      <w:r w:rsidRPr="002E5390">
        <w:rPr>
          <w:rFonts w:hAnsi="Century" w:hint="eastAsia"/>
          <w:color w:val="auto"/>
          <w:sz w:val="21"/>
          <w:szCs w:val="21"/>
          <w:highlight w:val="yellow"/>
        </w:rPr>
        <w:t>代表</w:t>
      </w:r>
      <w:r w:rsidR="001A3D64" w:rsidRPr="001A3D64">
        <w:rPr>
          <w:rFonts w:hAnsi="Century" w:hint="eastAsia"/>
          <w:color w:val="FF0000"/>
          <w:sz w:val="21"/>
          <w:szCs w:val="21"/>
          <w:highlight w:val="yellow"/>
        </w:rPr>
        <w:t>（会長？）</w:t>
      </w:r>
      <w:r w:rsidR="00A648C0" w:rsidRPr="00A05AD0">
        <w:rPr>
          <w:rFonts w:hAnsi="Century" w:hint="eastAsia"/>
          <w:color w:val="auto"/>
          <w:sz w:val="21"/>
          <w:szCs w:val="21"/>
        </w:rPr>
        <w:t>が予算の執行上必要があると認めたときは、その限りとしない。</w:t>
      </w:r>
    </w:p>
    <w:p w:rsidR="00810564" w:rsidRPr="00A05AD0" w:rsidRDefault="00810564" w:rsidP="00A648C0">
      <w:pPr>
        <w:pStyle w:val="Default"/>
        <w:rPr>
          <w:rFonts w:hAnsi="Century"/>
          <w:color w:val="auto"/>
          <w:sz w:val="21"/>
          <w:szCs w:val="21"/>
        </w:rPr>
      </w:pPr>
    </w:p>
    <w:p w:rsidR="00262A35" w:rsidRPr="00A05AD0" w:rsidRDefault="00262A35" w:rsidP="00A648C0">
      <w:pPr>
        <w:pStyle w:val="Default"/>
        <w:rPr>
          <w:rFonts w:hAnsi="Century"/>
          <w:color w:val="auto"/>
          <w:sz w:val="21"/>
          <w:szCs w:val="21"/>
        </w:rPr>
      </w:pPr>
      <w:r w:rsidRPr="00A05AD0">
        <w:rPr>
          <w:rFonts w:hAnsi="Century" w:hint="eastAsia"/>
          <w:color w:val="auto"/>
          <w:sz w:val="21"/>
          <w:szCs w:val="21"/>
        </w:rPr>
        <w:t>（特別償却）</w:t>
      </w: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第２２条　固定資産に重大な損傷の生じた場合及び陳腐化等によって固定資産の価格が著しく減少した場合には、代表が認めた場合、特別償却を行うことができる。</w:t>
      </w:r>
      <w:r w:rsidRPr="00A05AD0">
        <w:rPr>
          <w:rFonts w:hAnsi="Century"/>
          <w:color w:val="auto"/>
          <w:sz w:val="21"/>
          <w:szCs w:val="21"/>
        </w:rPr>
        <w:t xml:space="preserve"> </w:t>
      </w:r>
    </w:p>
    <w:p w:rsidR="00810564" w:rsidRPr="00A05AD0" w:rsidRDefault="00810564" w:rsidP="00262A35">
      <w:pPr>
        <w:pStyle w:val="Default"/>
        <w:rPr>
          <w:rFonts w:hAnsi="Century"/>
          <w:color w:val="auto"/>
          <w:sz w:val="21"/>
          <w:szCs w:val="21"/>
        </w:rPr>
      </w:pP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（固定資産の附保）</w:t>
      </w:r>
      <w:r w:rsidRPr="00A05AD0">
        <w:rPr>
          <w:rFonts w:hAnsi="Century"/>
          <w:color w:val="auto"/>
          <w:sz w:val="21"/>
          <w:szCs w:val="21"/>
        </w:rPr>
        <w:t xml:space="preserve"> </w:t>
      </w: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第２３条　固定資産は、適当な保険金額を定めて損害保険に附保しなければならない。</w:t>
      </w: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保険金額は、</w:t>
      </w:r>
      <w:r w:rsidRPr="002E5390">
        <w:rPr>
          <w:rFonts w:hAnsi="Century" w:hint="eastAsia"/>
          <w:color w:val="auto"/>
          <w:sz w:val="21"/>
          <w:szCs w:val="21"/>
          <w:highlight w:val="yellow"/>
        </w:rPr>
        <w:t>代表</w:t>
      </w:r>
      <w:r w:rsidRPr="00A05AD0">
        <w:rPr>
          <w:rFonts w:hAnsi="Century" w:hint="eastAsia"/>
          <w:color w:val="auto"/>
          <w:sz w:val="21"/>
          <w:szCs w:val="21"/>
        </w:rPr>
        <w:t>の承認を得て決定する。</w:t>
      </w:r>
    </w:p>
    <w:p w:rsidR="001A3D64" w:rsidRDefault="001A3D64" w:rsidP="00262A35">
      <w:pPr>
        <w:pStyle w:val="Default"/>
        <w:rPr>
          <w:rFonts w:hAnsi="Century"/>
          <w:color w:val="FF0000"/>
          <w:sz w:val="21"/>
          <w:szCs w:val="21"/>
        </w:rPr>
      </w:pPr>
      <w:r w:rsidRPr="001A3D64">
        <w:rPr>
          <w:rFonts w:hAnsi="Century" w:hint="eastAsia"/>
          <w:color w:val="FF0000"/>
          <w:sz w:val="21"/>
          <w:szCs w:val="21"/>
          <w:highlight w:val="yellow"/>
        </w:rPr>
        <w:t>（会長？）</w:t>
      </w: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（現物照合）</w:t>
      </w:r>
      <w:r w:rsidRPr="00A05AD0">
        <w:rPr>
          <w:rFonts w:hAnsi="Century"/>
          <w:color w:val="auto"/>
          <w:sz w:val="21"/>
          <w:szCs w:val="21"/>
        </w:rPr>
        <w:t xml:space="preserve"> </w:t>
      </w: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 xml:space="preserve">第２４条　</w:t>
      </w:r>
      <w:r w:rsidRPr="002E5390">
        <w:rPr>
          <w:rFonts w:hAnsi="Century" w:hint="eastAsia"/>
          <w:color w:val="auto"/>
          <w:sz w:val="21"/>
          <w:szCs w:val="21"/>
          <w:highlight w:val="yellow"/>
        </w:rPr>
        <w:t>副代表</w:t>
      </w:r>
      <w:r w:rsidR="001A3D64" w:rsidRPr="001A3D64">
        <w:rPr>
          <w:rFonts w:hAnsi="Century" w:hint="eastAsia"/>
          <w:color w:val="FF0000"/>
          <w:sz w:val="21"/>
          <w:szCs w:val="21"/>
          <w:highlight w:val="yellow"/>
        </w:rPr>
        <w:t>（</w:t>
      </w:r>
      <w:r w:rsidR="001A3D64">
        <w:rPr>
          <w:rFonts w:hAnsi="Century" w:hint="eastAsia"/>
          <w:color w:val="FF0000"/>
          <w:sz w:val="21"/>
          <w:szCs w:val="21"/>
          <w:highlight w:val="yellow"/>
        </w:rPr>
        <w:t>副</w:t>
      </w:r>
      <w:bookmarkStart w:id="0" w:name="_GoBack"/>
      <w:bookmarkEnd w:id="0"/>
      <w:r w:rsidR="001A3D64" w:rsidRPr="001A3D64">
        <w:rPr>
          <w:rFonts w:hAnsi="Century" w:hint="eastAsia"/>
          <w:color w:val="FF0000"/>
          <w:sz w:val="21"/>
          <w:szCs w:val="21"/>
          <w:highlight w:val="yellow"/>
        </w:rPr>
        <w:t>会長？）</w:t>
      </w:r>
      <w:r w:rsidRPr="00A05AD0">
        <w:rPr>
          <w:rFonts w:hAnsi="Century" w:hint="eastAsia"/>
          <w:color w:val="auto"/>
          <w:sz w:val="21"/>
          <w:szCs w:val="21"/>
        </w:rPr>
        <w:t>は、毎事業年度末において、固定資産の個々につき固定資産管理台帳と照合しなければならない</w:t>
      </w:r>
    </w:p>
    <w:p w:rsidR="00727C5F" w:rsidRPr="00A05AD0" w:rsidRDefault="00727C5F" w:rsidP="00262A35">
      <w:pPr>
        <w:pStyle w:val="Default"/>
        <w:rPr>
          <w:rFonts w:hAnsi="Century"/>
          <w:color w:val="auto"/>
          <w:sz w:val="21"/>
          <w:szCs w:val="21"/>
        </w:rPr>
      </w:pPr>
    </w:p>
    <w:p w:rsidR="00727C5F" w:rsidRPr="00A05AD0" w:rsidRDefault="00727C5F" w:rsidP="00262A35">
      <w:pPr>
        <w:pStyle w:val="Default"/>
        <w:rPr>
          <w:rFonts w:hAnsi="Century"/>
          <w:color w:val="auto"/>
          <w:sz w:val="21"/>
          <w:szCs w:val="21"/>
        </w:rPr>
      </w:pPr>
      <w:r w:rsidRPr="00A05AD0">
        <w:rPr>
          <w:rFonts w:hAnsi="Century" w:hint="eastAsia"/>
          <w:color w:val="auto"/>
          <w:sz w:val="21"/>
          <w:szCs w:val="21"/>
        </w:rPr>
        <w:t>第２５条　決算は、会計年度における会計記録を整理集計し、財政状態及び会計年度の正味財産増減の状況を明らかにすることを目的とする。</w:t>
      </w:r>
    </w:p>
    <w:p w:rsidR="00262A35" w:rsidRPr="00A05AD0" w:rsidRDefault="00262A35" w:rsidP="00262A35">
      <w:pPr>
        <w:pStyle w:val="Default"/>
        <w:rPr>
          <w:rFonts w:hAnsi="Century"/>
          <w:color w:val="auto"/>
          <w:sz w:val="21"/>
          <w:szCs w:val="21"/>
        </w:rPr>
      </w:pP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附則</w:t>
      </w:r>
    </w:p>
    <w:p w:rsidR="00262A35" w:rsidRPr="00A05AD0" w:rsidRDefault="00262A35" w:rsidP="00262A35">
      <w:pPr>
        <w:pStyle w:val="Default"/>
        <w:rPr>
          <w:rFonts w:hAnsi="Century"/>
          <w:color w:val="auto"/>
          <w:sz w:val="21"/>
          <w:szCs w:val="21"/>
        </w:rPr>
      </w:pPr>
      <w:r w:rsidRPr="00A05AD0">
        <w:rPr>
          <w:rFonts w:hAnsi="Century" w:hint="eastAsia"/>
          <w:color w:val="auto"/>
          <w:sz w:val="21"/>
          <w:szCs w:val="21"/>
        </w:rPr>
        <w:t>この規程は、令和</w:t>
      </w:r>
      <w:r w:rsidR="00727C5F" w:rsidRPr="00A05AD0">
        <w:rPr>
          <w:rFonts w:hAnsi="Century" w:hint="eastAsia"/>
          <w:color w:val="auto"/>
          <w:sz w:val="21"/>
          <w:szCs w:val="21"/>
        </w:rPr>
        <w:t>2</w:t>
      </w:r>
      <w:r w:rsidRPr="00A05AD0">
        <w:rPr>
          <w:rFonts w:hAnsi="Century" w:hint="eastAsia"/>
          <w:color w:val="auto"/>
          <w:sz w:val="21"/>
          <w:szCs w:val="21"/>
        </w:rPr>
        <w:t>年</w:t>
      </w:r>
      <w:r w:rsidR="00727C5F" w:rsidRPr="00A05AD0">
        <w:rPr>
          <w:rFonts w:hAnsi="Century" w:hint="eastAsia"/>
          <w:color w:val="auto"/>
          <w:sz w:val="21"/>
          <w:szCs w:val="21"/>
        </w:rPr>
        <w:t>6</w:t>
      </w:r>
      <w:r w:rsidRPr="00A05AD0">
        <w:rPr>
          <w:rFonts w:hAnsi="Century" w:hint="eastAsia"/>
          <w:color w:val="auto"/>
          <w:sz w:val="21"/>
          <w:szCs w:val="21"/>
        </w:rPr>
        <w:t>月</w:t>
      </w:r>
      <w:r w:rsidR="00727C5F" w:rsidRPr="00A05AD0">
        <w:rPr>
          <w:rFonts w:hAnsi="Century" w:hint="eastAsia"/>
          <w:color w:val="auto"/>
          <w:sz w:val="21"/>
          <w:szCs w:val="21"/>
        </w:rPr>
        <w:t>1</w:t>
      </w:r>
      <w:r w:rsidRPr="00A05AD0">
        <w:rPr>
          <w:rFonts w:hAnsi="Century" w:hint="eastAsia"/>
          <w:color w:val="auto"/>
          <w:sz w:val="21"/>
          <w:szCs w:val="21"/>
        </w:rPr>
        <w:t>日から施行する。</w:t>
      </w:r>
    </w:p>
    <w:p w:rsidR="00262A35" w:rsidRPr="00A05AD0" w:rsidRDefault="00262A35" w:rsidP="00262A35">
      <w:pPr>
        <w:pStyle w:val="Default"/>
        <w:rPr>
          <w:rFonts w:hAnsi="Century"/>
          <w:color w:val="auto"/>
          <w:sz w:val="21"/>
          <w:szCs w:val="21"/>
        </w:rPr>
      </w:pPr>
    </w:p>
    <w:p w:rsidR="00C832E4" w:rsidRPr="00A05AD0" w:rsidRDefault="00C832E4" w:rsidP="00CE1555"/>
    <w:sectPr w:rsidR="00C832E4" w:rsidRPr="00A05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39" w:rsidRDefault="00BD0639" w:rsidP="00727C5F">
      <w:r>
        <w:separator/>
      </w:r>
    </w:p>
  </w:endnote>
  <w:endnote w:type="continuationSeparator" w:id="0">
    <w:p w:rsidR="00BD0639" w:rsidRDefault="00BD0639" w:rsidP="0072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39" w:rsidRDefault="00BD0639" w:rsidP="00727C5F">
      <w:r>
        <w:separator/>
      </w:r>
    </w:p>
  </w:footnote>
  <w:footnote w:type="continuationSeparator" w:id="0">
    <w:p w:rsidR="00BD0639" w:rsidRDefault="00BD0639" w:rsidP="00727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90EFA"/>
    <w:multiLevelType w:val="hybridMultilevel"/>
    <w:tmpl w:val="25C08864"/>
    <w:lvl w:ilvl="0" w:tplc="54ACBFB6">
      <w:start w:val="1"/>
      <w:numFmt w:val="decimalFullWidth"/>
      <w:lvlText w:val="第%1条"/>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55"/>
    <w:rsid w:val="0019557F"/>
    <w:rsid w:val="001A3D64"/>
    <w:rsid w:val="00262A35"/>
    <w:rsid w:val="002E5390"/>
    <w:rsid w:val="003B0A9A"/>
    <w:rsid w:val="004B606D"/>
    <w:rsid w:val="006B3390"/>
    <w:rsid w:val="006C184B"/>
    <w:rsid w:val="00727C5F"/>
    <w:rsid w:val="007E5F6C"/>
    <w:rsid w:val="00810564"/>
    <w:rsid w:val="0082040C"/>
    <w:rsid w:val="00941533"/>
    <w:rsid w:val="00A05AD0"/>
    <w:rsid w:val="00A648C0"/>
    <w:rsid w:val="00BD0639"/>
    <w:rsid w:val="00C30763"/>
    <w:rsid w:val="00C4453C"/>
    <w:rsid w:val="00C832E4"/>
    <w:rsid w:val="00CE1555"/>
    <w:rsid w:val="00FC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45CB999-3796-44EB-95C4-808B686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155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27C5F"/>
    <w:pPr>
      <w:tabs>
        <w:tab w:val="center" w:pos="4252"/>
        <w:tab w:val="right" w:pos="8504"/>
      </w:tabs>
      <w:snapToGrid w:val="0"/>
    </w:pPr>
  </w:style>
  <w:style w:type="character" w:customStyle="1" w:styleId="a4">
    <w:name w:val="ヘッダー (文字)"/>
    <w:basedOn w:val="a0"/>
    <w:link w:val="a3"/>
    <w:uiPriority w:val="99"/>
    <w:rsid w:val="00727C5F"/>
  </w:style>
  <w:style w:type="paragraph" w:styleId="a5">
    <w:name w:val="footer"/>
    <w:basedOn w:val="a"/>
    <w:link w:val="a6"/>
    <w:uiPriority w:val="99"/>
    <w:unhideWhenUsed/>
    <w:rsid w:val="00727C5F"/>
    <w:pPr>
      <w:tabs>
        <w:tab w:val="center" w:pos="4252"/>
        <w:tab w:val="right" w:pos="8504"/>
      </w:tabs>
      <w:snapToGrid w:val="0"/>
    </w:pPr>
  </w:style>
  <w:style w:type="character" w:customStyle="1" w:styleId="a6">
    <w:name w:val="フッター (文字)"/>
    <w:basedOn w:val="a0"/>
    <w:link w:val="a5"/>
    <w:uiPriority w:val="99"/>
    <w:rsid w:val="0072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大輔</dc:creator>
  <cp:lastModifiedBy>持田 雅誠</cp:lastModifiedBy>
  <cp:revision>4</cp:revision>
  <dcterms:created xsi:type="dcterms:W3CDTF">2020-05-26T22:08:00Z</dcterms:created>
  <dcterms:modified xsi:type="dcterms:W3CDTF">2022-04-05T08:46:00Z</dcterms:modified>
</cp:coreProperties>
</file>