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DA" w:rsidRPr="00BE4301" w:rsidRDefault="00046FDA" w:rsidP="00046FDA">
      <w:pPr>
        <w:pStyle w:val="Default"/>
        <w:rPr>
          <w:color w:val="auto"/>
        </w:rPr>
      </w:pPr>
    </w:p>
    <w:p w:rsidR="00046FDA" w:rsidRPr="00BE4301" w:rsidRDefault="00046FDA" w:rsidP="008B1F9B">
      <w:pPr>
        <w:pStyle w:val="Default"/>
        <w:jc w:val="center"/>
        <w:rPr>
          <w:color w:val="auto"/>
          <w:sz w:val="23"/>
          <w:szCs w:val="23"/>
        </w:rPr>
      </w:pPr>
      <w:r w:rsidRPr="00BE4301">
        <w:rPr>
          <w:rFonts w:hint="eastAsia"/>
          <w:color w:val="auto"/>
          <w:sz w:val="23"/>
          <w:szCs w:val="23"/>
        </w:rPr>
        <w:t>コンプライアンス規則</w:t>
      </w:r>
    </w:p>
    <w:p w:rsidR="008B1F9B" w:rsidRPr="00BE4301" w:rsidRDefault="008B1F9B" w:rsidP="008B1F9B">
      <w:pPr>
        <w:pStyle w:val="Default"/>
        <w:jc w:val="center"/>
        <w:rPr>
          <w:color w:val="auto"/>
          <w:sz w:val="23"/>
          <w:szCs w:val="23"/>
        </w:rPr>
      </w:pP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（目的）</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第１条</w:t>
      </w:r>
      <w:r w:rsidR="008B1F9B" w:rsidRPr="00BE4301">
        <w:rPr>
          <w:rFonts w:hAnsi="Century" w:hint="eastAsia"/>
          <w:color w:val="auto"/>
          <w:sz w:val="21"/>
          <w:szCs w:val="21"/>
        </w:rPr>
        <w:t xml:space="preserve">　</w:t>
      </w:r>
      <w:r w:rsidRPr="00BE4301">
        <w:rPr>
          <w:rFonts w:hAnsi="Century" w:hint="eastAsia"/>
          <w:color w:val="auto"/>
          <w:sz w:val="21"/>
          <w:szCs w:val="21"/>
        </w:rPr>
        <w:t>この規則は、</w:t>
      </w:r>
      <w:r w:rsidR="008B1F9B" w:rsidRPr="00BE4301">
        <w:rPr>
          <w:rFonts w:hAnsi="Century" w:hint="eastAsia"/>
          <w:color w:val="auto"/>
          <w:sz w:val="21"/>
          <w:szCs w:val="21"/>
        </w:rPr>
        <w:t>宮城県障がい者カヌー協会</w:t>
      </w:r>
      <w:r w:rsidRPr="00BE4301">
        <w:rPr>
          <w:rFonts w:hAnsi="Century" w:hint="eastAsia"/>
          <w:color w:val="auto"/>
          <w:sz w:val="21"/>
          <w:szCs w:val="21"/>
        </w:rPr>
        <w:t>（以下「</w:t>
      </w:r>
      <w:r w:rsidR="008B1F9B" w:rsidRPr="00BE4301">
        <w:rPr>
          <w:rFonts w:hAnsi="Century" w:hint="eastAsia"/>
          <w:color w:val="auto"/>
          <w:sz w:val="21"/>
          <w:szCs w:val="21"/>
        </w:rPr>
        <w:t>協会</w:t>
      </w:r>
      <w:r w:rsidRPr="00BE4301">
        <w:rPr>
          <w:rFonts w:hAnsi="Century" w:hint="eastAsia"/>
          <w:color w:val="auto"/>
          <w:sz w:val="21"/>
          <w:szCs w:val="21"/>
        </w:rPr>
        <w:t>」という。）の倫理規則の理念に則り、</w:t>
      </w:r>
      <w:r w:rsidR="00C32A07" w:rsidRPr="00C32A07">
        <w:rPr>
          <w:rFonts w:hAnsi="Century" w:hint="eastAsia"/>
          <w:color w:val="FF0000"/>
          <w:sz w:val="21"/>
          <w:szCs w:val="21"/>
          <w:highlight w:val="yellow"/>
        </w:rPr>
        <w:t>協会</w:t>
      </w:r>
      <w:r w:rsidRPr="00BE4301">
        <w:rPr>
          <w:rFonts w:hAnsi="Century" w:hint="eastAsia"/>
          <w:color w:val="auto"/>
          <w:sz w:val="21"/>
          <w:szCs w:val="21"/>
        </w:rPr>
        <w:t>に適用又は適用の可能性のある法令、</w:t>
      </w:r>
      <w:r w:rsidR="008B1F9B" w:rsidRPr="00BE4301">
        <w:rPr>
          <w:rFonts w:hAnsi="Century" w:hint="eastAsia"/>
          <w:color w:val="auto"/>
          <w:sz w:val="21"/>
          <w:szCs w:val="21"/>
        </w:rPr>
        <w:t>協会</w:t>
      </w:r>
      <w:r w:rsidRPr="00BE4301">
        <w:rPr>
          <w:rFonts w:hAnsi="Century" w:hint="eastAsia"/>
          <w:color w:val="auto"/>
          <w:sz w:val="21"/>
          <w:szCs w:val="21"/>
        </w:rPr>
        <w:t>の</w:t>
      </w:r>
      <w:r w:rsidR="00C32A07" w:rsidRPr="00C32A07">
        <w:rPr>
          <w:rFonts w:hAnsi="Century" w:hint="eastAsia"/>
          <w:color w:val="FF0000"/>
          <w:sz w:val="21"/>
          <w:szCs w:val="21"/>
          <w:highlight w:val="yellow"/>
        </w:rPr>
        <w:t>規約</w:t>
      </w:r>
      <w:r w:rsidRPr="00BE4301">
        <w:rPr>
          <w:rFonts w:hAnsi="Century" w:hint="eastAsia"/>
          <w:color w:val="auto"/>
          <w:sz w:val="21"/>
          <w:szCs w:val="21"/>
        </w:rPr>
        <w:t>又は内部規則の遵守（以下「コンプライアンス」という。）上の問題を的確に管理及び処理し、もってその事業活動の公正かつ適正な運営に資するための組織及びコンプライアンス施策の実施及び運営の原則を定めることを目的とする。</w:t>
      </w:r>
    </w:p>
    <w:p w:rsidR="008B1F9B" w:rsidRPr="00BE4301" w:rsidRDefault="008B1F9B" w:rsidP="00046FDA">
      <w:pPr>
        <w:pStyle w:val="Default"/>
        <w:rPr>
          <w:rFonts w:hAnsi="Century"/>
          <w:color w:val="auto"/>
          <w:sz w:val="21"/>
          <w:szCs w:val="21"/>
        </w:rPr>
      </w:pPr>
    </w:p>
    <w:p w:rsidR="008C3A8E" w:rsidRPr="00BE4301" w:rsidRDefault="00046FDA" w:rsidP="00046FDA">
      <w:pPr>
        <w:pStyle w:val="Default"/>
        <w:rPr>
          <w:rFonts w:hAnsi="Century"/>
          <w:color w:val="auto"/>
          <w:sz w:val="21"/>
          <w:szCs w:val="21"/>
        </w:rPr>
      </w:pPr>
      <w:r w:rsidRPr="00BE4301">
        <w:rPr>
          <w:rFonts w:hAnsi="Century" w:hint="eastAsia"/>
          <w:color w:val="auto"/>
          <w:sz w:val="21"/>
          <w:szCs w:val="21"/>
        </w:rPr>
        <w:t>（基本方針）</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第２条</w:t>
      </w:r>
      <w:r w:rsidR="008B1F9B" w:rsidRPr="00BE4301">
        <w:rPr>
          <w:rFonts w:hAnsi="Century" w:hint="eastAsia"/>
          <w:color w:val="auto"/>
          <w:sz w:val="21"/>
          <w:szCs w:val="21"/>
        </w:rPr>
        <w:t xml:space="preserve">　協会</w:t>
      </w:r>
      <w:r w:rsidRPr="00BE4301">
        <w:rPr>
          <w:rFonts w:hAnsi="Century" w:hint="eastAsia"/>
          <w:color w:val="auto"/>
          <w:sz w:val="21"/>
          <w:szCs w:val="21"/>
        </w:rPr>
        <w:t>の役員は、法令、</w:t>
      </w:r>
      <w:r w:rsidR="00C32A07" w:rsidRPr="00C32A07">
        <w:rPr>
          <w:rFonts w:hAnsi="Century" w:hint="eastAsia"/>
          <w:color w:val="FF0000"/>
          <w:sz w:val="21"/>
          <w:szCs w:val="21"/>
          <w:highlight w:val="yellow"/>
        </w:rPr>
        <w:t>規約</w:t>
      </w:r>
      <w:r w:rsidRPr="00BE4301">
        <w:rPr>
          <w:rFonts w:hAnsi="Century" w:hint="eastAsia"/>
          <w:color w:val="auto"/>
          <w:sz w:val="21"/>
          <w:szCs w:val="21"/>
        </w:rPr>
        <w:t>及び内部規則の内容を真摯に受け止め、事業活動の業務遂行に際してはコンプライアンスを最優先とする。</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（担当）</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第３条</w:t>
      </w:r>
      <w:r w:rsidR="008B1F9B" w:rsidRPr="00BE4301">
        <w:rPr>
          <w:rFonts w:hAnsi="Century" w:hint="eastAsia"/>
          <w:color w:val="auto"/>
          <w:sz w:val="21"/>
          <w:szCs w:val="21"/>
        </w:rPr>
        <w:t xml:space="preserve">　協会</w:t>
      </w:r>
      <w:r w:rsidRPr="00BE4301">
        <w:rPr>
          <w:rFonts w:hAnsi="Century" w:hint="eastAsia"/>
          <w:color w:val="auto"/>
          <w:sz w:val="21"/>
          <w:szCs w:val="21"/>
        </w:rPr>
        <w:t>のコンプライアンスに関する組織等として次のものを置く。</w:t>
      </w:r>
    </w:p>
    <w:p w:rsidR="00046FDA" w:rsidRPr="00BE4301" w:rsidRDefault="00046FDA" w:rsidP="00046FDA">
      <w:pPr>
        <w:pStyle w:val="Default"/>
        <w:spacing w:after="118"/>
        <w:rPr>
          <w:rFonts w:hAnsi="Century"/>
          <w:color w:val="auto"/>
          <w:sz w:val="21"/>
          <w:szCs w:val="21"/>
        </w:rPr>
      </w:pPr>
      <w:r w:rsidRPr="00BE4301">
        <w:rPr>
          <w:rFonts w:hAnsi="Century" w:hint="eastAsia"/>
          <w:color w:val="auto"/>
          <w:sz w:val="21"/>
          <w:szCs w:val="21"/>
        </w:rPr>
        <w:t>（１）</w:t>
      </w:r>
      <w:r w:rsidRPr="00BE4301">
        <w:rPr>
          <w:rFonts w:hAnsi="Century"/>
          <w:color w:val="auto"/>
          <w:sz w:val="21"/>
          <w:szCs w:val="21"/>
        </w:rPr>
        <w:t xml:space="preserve"> </w:t>
      </w:r>
      <w:r w:rsidRPr="00C32A07">
        <w:rPr>
          <w:rFonts w:hAnsi="Century" w:hint="eastAsia"/>
          <w:color w:val="auto"/>
          <w:sz w:val="21"/>
          <w:szCs w:val="21"/>
        </w:rPr>
        <w:t>コンプライアンス担当</w:t>
      </w:r>
      <w:r w:rsidR="008B1F9B" w:rsidRPr="00C32A07">
        <w:rPr>
          <w:rFonts w:hAnsi="Century" w:hint="eastAsia"/>
          <w:color w:val="auto"/>
          <w:sz w:val="21"/>
          <w:szCs w:val="21"/>
        </w:rPr>
        <w:t>役員</w:t>
      </w:r>
    </w:p>
    <w:p w:rsidR="00046FDA" w:rsidRPr="00BE4301" w:rsidRDefault="00046FDA" w:rsidP="00046FDA">
      <w:pPr>
        <w:pStyle w:val="Default"/>
        <w:rPr>
          <w:rFonts w:hAnsi="Century"/>
          <w:color w:val="auto"/>
          <w:sz w:val="21"/>
          <w:szCs w:val="21"/>
        </w:rPr>
      </w:pP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（コンプライアンス担当</w:t>
      </w:r>
      <w:r w:rsidR="008B1F9B" w:rsidRPr="00BE4301">
        <w:rPr>
          <w:rFonts w:hAnsi="Century" w:hint="eastAsia"/>
          <w:color w:val="auto"/>
          <w:sz w:val="21"/>
          <w:szCs w:val="21"/>
        </w:rPr>
        <w:t>役員</w:t>
      </w:r>
      <w:r w:rsidRPr="00BE4301">
        <w:rPr>
          <w:rFonts w:hAnsi="Century" w:hint="eastAsia"/>
          <w:color w:val="auto"/>
          <w:sz w:val="21"/>
          <w:szCs w:val="21"/>
        </w:rPr>
        <w:t>の職務）</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第４条コンプライアンス担当</w:t>
      </w:r>
      <w:r w:rsidR="00FF4B0B" w:rsidRPr="00BE4301">
        <w:rPr>
          <w:rFonts w:hAnsi="Century" w:hint="eastAsia"/>
          <w:color w:val="auto"/>
          <w:sz w:val="21"/>
          <w:szCs w:val="21"/>
        </w:rPr>
        <w:t>役員</w:t>
      </w:r>
      <w:r w:rsidRPr="00BE4301">
        <w:rPr>
          <w:rFonts w:hAnsi="Century" w:hint="eastAsia"/>
          <w:color w:val="auto"/>
          <w:sz w:val="21"/>
          <w:szCs w:val="21"/>
        </w:rPr>
        <w:t>（以下「担当</w:t>
      </w:r>
      <w:r w:rsidR="00FF4B0B" w:rsidRPr="00BE4301">
        <w:rPr>
          <w:rFonts w:hAnsi="Century" w:hint="eastAsia"/>
          <w:color w:val="auto"/>
          <w:sz w:val="21"/>
          <w:szCs w:val="21"/>
        </w:rPr>
        <w:t>役員</w:t>
      </w:r>
      <w:r w:rsidRPr="00BE4301">
        <w:rPr>
          <w:rFonts w:hAnsi="Century" w:hint="eastAsia"/>
          <w:color w:val="auto"/>
          <w:sz w:val="21"/>
          <w:szCs w:val="21"/>
        </w:rPr>
        <w:t>」という。）は、常務</w:t>
      </w:r>
      <w:r w:rsidR="00FF4B0B" w:rsidRPr="00BE4301">
        <w:rPr>
          <w:rFonts w:hAnsi="Century" w:hint="eastAsia"/>
          <w:color w:val="auto"/>
          <w:sz w:val="21"/>
          <w:szCs w:val="21"/>
        </w:rPr>
        <w:t>役員</w:t>
      </w:r>
      <w:r w:rsidRPr="00BE4301">
        <w:rPr>
          <w:rFonts w:hAnsi="Century" w:hint="eastAsia"/>
          <w:color w:val="auto"/>
          <w:sz w:val="21"/>
          <w:szCs w:val="21"/>
        </w:rPr>
        <w:t>とする。</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２．担当</w:t>
      </w:r>
      <w:r w:rsidR="00FF4B0B" w:rsidRPr="00BE4301">
        <w:rPr>
          <w:rFonts w:hAnsi="Century" w:hint="eastAsia"/>
          <w:color w:val="auto"/>
          <w:sz w:val="21"/>
          <w:szCs w:val="21"/>
        </w:rPr>
        <w:t>役員</w:t>
      </w:r>
      <w:r w:rsidRPr="00BE4301">
        <w:rPr>
          <w:rFonts w:hAnsi="Century" w:hint="eastAsia"/>
          <w:color w:val="auto"/>
          <w:sz w:val="21"/>
          <w:szCs w:val="21"/>
        </w:rPr>
        <w:t>は、コンプライアンス全般にかかわる事項を所管し、コンプライアンスに関する各種施策を立案し、実施する責務を有する。</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３．</w:t>
      </w:r>
      <w:r w:rsidRPr="0071420F">
        <w:rPr>
          <w:rFonts w:hAnsi="Century" w:hint="eastAsia"/>
          <w:color w:val="auto"/>
          <w:sz w:val="21"/>
          <w:szCs w:val="21"/>
          <w:highlight w:val="yellow"/>
        </w:rPr>
        <w:t>担当</w:t>
      </w:r>
      <w:r w:rsidR="00C32A07" w:rsidRPr="00C32A07">
        <w:rPr>
          <w:rFonts w:hAnsi="Century" w:hint="eastAsia"/>
          <w:color w:val="FF0000"/>
          <w:sz w:val="21"/>
          <w:szCs w:val="21"/>
          <w:highlight w:val="yellow"/>
        </w:rPr>
        <w:t>役員</w:t>
      </w:r>
      <w:r w:rsidRPr="00BE4301">
        <w:rPr>
          <w:rFonts w:hAnsi="Century" w:hint="eastAsia"/>
          <w:color w:val="auto"/>
          <w:sz w:val="21"/>
          <w:szCs w:val="21"/>
        </w:rPr>
        <w:t>の役割及び権限は次のとおりとする。</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（１）コンプライアンス施策実施の最終責任者</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w:t>
      </w:r>
      <w:r w:rsidR="00FF4B0B" w:rsidRPr="00BE4301">
        <w:rPr>
          <w:rFonts w:hAnsi="Century" w:hint="eastAsia"/>
          <w:color w:val="auto"/>
          <w:sz w:val="21"/>
          <w:szCs w:val="21"/>
        </w:rPr>
        <w:t>２</w:t>
      </w:r>
      <w:r w:rsidRPr="00BE4301">
        <w:rPr>
          <w:rFonts w:hAnsi="Century" w:hint="eastAsia"/>
          <w:color w:val="auto"/>
          <w:sz w:val="21"/>
          <w:szCs w:val="21"/>
        </w:rPr>
        <w:t>）コンプライアンス違反事例対応の統括責任者</w:t>
      </w:r>
    </w:p>
    <w:p w:rsidR="00046FDA" w:rsidRPr="00BE4301" w:rsidRDefault="00046FDA" w:rsidP="00046FDA">
      <w:pPr>
        <w:pStyle w:val="Default"/>
        <w:rPr>
          <w:rFonts w:hAnsi="Century"/>
          <w:color w:val="auto"/>
          <w:sz w:val="21"/>
          <w:szCs w:val="21"/>
        </w:rPr>
      </w:pP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（報告及び連絡）</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第</w:t>
      </w:r>
      <w:r w:rsidR="00FF4B0B" w:rsidRPr="00BE4301">
        <w:rPr>
          <w:rFonts w:hAnsi="Century" w:hint="eastAsia"/>
          <w:color w:val="auto"/>
          <w:sz w:val="21"/>
          <w:szCs w:val="21"/>
        </w:rPr>
        <w:t>５</w:t>
      </w:r>
      <w:r w:rsidRPr="00BE4301">
        <w:rPr>
          <w:rFonts w:hAnsi="Century" w:hint="eastAsia"/>
          <w:color w:val="auto"/>
          <w:sz w:val="21"/>
          <w:szCs w:val="21"/>
        </w:rPr>
        <w:t>条</w:t>
      </w:r>
      <w:r w:rsidR="00FF4B0B" w:rsidRPr="00BE4301">
        <w:rPr>
          <w:rFonts w:hAnsi="Century" w:hint="eastAsia"/>
          <w:color w:val="auto"/>
          <w:sz w:val="21"/>
          <w:szCs w:val="21"/>
        </w:rPr>
        <w:t xml:space="preserve">　</w:t>
      </w:r>
      <w:r w:rsidRPr="0071420F">
        <w:rPr>
          <w:rFonts w:hAnsi="Century" w:hint="eastAsia"/>
          <w:color w:val="auto"/>
          <w:sz w:val="21"/>
          <w:szCs w:val="21"/>
          <w:highlight w:val="yellow"/>
        </w:rPr>
        <w:t>役員</w:t>
      </w:r>
      <w:r w:rsidR="00C32A07" w:rsidRPr="00C32A07">
        <w:rPr>
          <w:rFonts w:hAnsi="Century" w:hint="eastAsia"/>
          <w:color w:val="FF0000"/>
          <w:sz w:val="21"/>
          <w:szCs w:val="21"/>
          <w:highlight w:val="yellow"/>
        </w:rPr>
        <w:t>及び会員</w:t>
      </w:r>
      <w:r w:rsidRPr="00BE4301">
        <w:rPr>
          <w:rFonts w:hAnsi="Century" w:hint="eastAsia"/>
          <w:color w:val="auto"/>
          <w:sz w:val="21"/>
          <w:szCs w:val="21"/>
        </w:rPr>
        <w:t>は、コンプライアンス違反行為又はそれに類する行為を発見した場合は、速やかに</w:t>
      </w:r>
      <w:r w:rsidR="00FF4B0B" w:rsidRPr="00BE4301">
        <w:rPr>
          <w:rFonts w:hAnsi="Century" w:hint="eastAsia"/>
          <w:color w:val="auto"/>
          <w:sz w:val="21"/>
          <w:szCs w:val="21"/>
        </w:rPr>
        <w:t>担当役員</w:t>
      </w:r>
      <w:r w:rsidRPr="00BE4301">
        <w:rPr>
          <w:rFonts w:hAnsi="Century" w:hint="eastAsia"/>
          <w:color w:val="auto"/>
          <w:sz w:val="21"/>
          <w:szCs w:val="21"/>
        </w:rPr>
        <w:t>に報告する。</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２．</w:t>
      </w:r>
      <w:r w:rsidR="00FF4B0B" w:rsidRPr="00BE4301">
        <w:rPr>
          <w:rFonts w:hAnsi="Century" w:hint="eastAsia"/>
          <w:color w:val="auto"/>
          <w:sz w:val="21"/>
          <w:szCs w:val="21"/>
        </w:rPr>
        <w:t>担当役員</w:t>
      </w:r>
      <w:r w:rsidRPr="00BE4301">
        <w:rPr>
          <w:rFonts w:hAnsi="Century" w:hint="eastAsia"/>
          <w:color w:val="auto"/>
          <w:sz w:val="21"/>
          <w:szCs w:val="21"/>
        </w:rPr>
        <w:t>は、前項の報告でコンプライアンス違反行為又はそれに類する行為について知りえた場合は、直ちに</w:t>
      </w:r>
      <w:r w:rsidR="00FF4B0B" w:rsidRPr="00BE4301">
        <w:rPr>
          <w:rFonts w:hAnsi="Century" w:hint="eastAsia"/>
          <w:color w:val="auto"/>
          <w:sz w:val="21"/>
          <w:szCs w:val="21"/>
        </w:rPr>
        <w:t>会長</w:t>
      </w:r>
      <w:r w:rsidRPr="00BE4301">
        <w:rPr>
          <w:rFonts w:hAnsi="Century" w:hint="eastAsia"/>
          <w:color w:val="auto"/>
          <w:sz w:val="21"/>
          <w:szCs w:val="21"/>
        </w:rPr>
        <w:t>に報告するとともに、事実関係の調査を行い、対応方針を検討し、</w:t>
      </w:r>
      <w:r w:rsidR="00FF4B0B" w:rsidRPr="00BE4301">
        <w:rPr>
          <w:rFonts w:hAnsi="Century" w:hint="eastAsia"/>
          <w:color w:val="auto"/>
          <w:sz w:val="21"/>
          <w:szCs w:val="21"/>
        </w:rPr>
        <w:t>会長</w:t>
      </w:r>
      <w:r w:rsidRPr="00BE4301">
        <w:rPr>
          <w:rFonts w:hAnsi="Century" w:hint="eastAsia"/>
          <w:color w:val="auto"/>
          <w:sz w:val="21"/>
          <w:szCs w:val="21"/>
        </w:rPr>
        <w:t>の承認を受けて、当該事象に対応する。</w:t>
      </w:r>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３．</w:t>
      </w:r>
      <w:r w:rsidR="00C32A07" w:rsidRPr="0071420F">
        <w:rPr>
          <w:rFonts w:hAnsi="Century" w:hint="eastAsia"/>
          <w:color w:val="auto"/>
          <w:sz w:val="21"/>
          <w:szCs w:val="21"/>
          <w:highlight w:val="yellow"/>
        </w:rPr>
        <w:t>役員</w:t>
      </w:r>
      <w:r w:rsidR="00C32A07" w:rsidRPr="00C32A07">
        <w:rPr>
          <w:rFonts w:hAnsi="Century" w:hint="eastAsia"/>
          <w:color w:val="FF0000"/>
          <w:sz w:val="21"/>
          <w:szCs w:val="21"/>
          <w:highlight w:val="yellow"/>
        </w:rPr>
        <w:t>及び会員</w:t>
      </w:r>
      <w:r w:rsidRPr="00BE4301">
        <w:rPr>
          <w:rFonts w:hAnsi="Century" w:hint="eastAsia"/>
          <w:color w:val="auto"/>
          <w:sz w:val="21"/>
          <w:szCs w:val="21"/>
        </w:rPr>
        <w:t>は、緊急事態等の事由により、</w:t>
      </w:r>
      <w:r w:rsidR="00FF4B0B" w:rsidRPr="00BE4301">
        <w:rPr>
          <w:rFonts w:hAnsi="Century" w:hint="eastAsia"/>
          <w:color w:val="auto"/>
          <w:sz w:val="21"/>
          <w:szCs w:val="21"/>
        </w:rPr>
        <w:t>担当役員</w:t>
      </w:r>
      <w:r w:rsidRPr="00BE4301">
        <w:rPr>
          <w:rFonts w:hAnsi="Century" w:hint="eastAsia"/>
          <w:color w:val="auto"/>
          <w:sz w:val="21"/>
          <w:szCs w:val="21"/>
        </w:rPr>
        <w:t>を経由することができない報告について、第１項にかかわらず</w:t>
      </w:r>
      <w:r w:rsidR="00FF4B0B" w:rsidRPr="00BE4301">
        <w:rPr>
          <w:rFonts w:hAnsi="Century" w:hint="eastAsia"/>
          <w:color w:val="auto"/>
          <w:sz w:val="21"/>
          <w:szCs w:val="21"/>
        </w:rPr>
        <w:t>会長</w:t>
      </w:r>
      <w:r w:rsidRPr="00BE4301">
        <w:rPr>
          <w:rFonts w:hAnsi="Century" w:hint="eastAsia"/>
          <w:color w:val="auto"/>
          <w:sz w:val="21"/>
          <w:szCs w:val="21"/>
        </w:rPr>
        <w:t>に直接報告することができる。</w:t>
      </w:r>
    </w:p>
    <w:p w:rsidR="00FF4B0B" w:rsidRPr="00C32A07" w:rsidRDefault="00FF4B0B" w:rsidP="00046FDA">
      <w:pPr>
        <w:pStyle w:val="Default"/>
        <w:rPr>
          <w:rFonts w:hAnsi="Century"/>
          <w:color w:val="auto"/>
          <w:sz w:val="21"/>
          <w:szCs w:val="21"/>
        </w:rPr>
      </w:pPr>
      <w:bookmarkStart w:id="0" w:name="_GoBack"/>
      <w:bookmarkEnd w:id="0"/>
    </w:p>
    <w:p w:rsidR="00046FDA" w:rsidRPr="00BE4301" w:rsidRDefault="00046FDA" w:rsidP="00046FDA">
      <w:pPr>
        <w:pStyle w:val="Default"/>
        <w:rPr>
          <w:rFonts w:hAnsi="Century"/>
          <w:color w:val="auto"/>
          <w:sz w:val="21"/>
          <w:szCs w:val="21"/>
        </w:rPr>
      </w:pPr>
      <w:r w:rsidRPr="00BE4301">
        <w:rPr>
          <w:rFonts w:hAnsi="Century" w:hint="eastAsia"/>
          <w:color w:val="auto"/>
          <w:sz w:val="21"/>
          <w:szCs w:val="21"/>
        </w:rPr>
        <w:t>附則</w:t>
      </w:r>
    </w:p>
    <w:p w:rsidR="00C171BC" w:rsidRPr="00BE4301" w:rsidRDefault="00046FDA" w:rsidP="00046FDA">
      <w:r w:rsidRPr="00BE4301">
        <w:rPr>
          <w:rFonts w:hAnsi="Century" w:hint="eastAsia"/>
          <w:szCs w:val="21"/>
        </w:rPr>
        <w:t>この規則は、令和</w:t>
      </w:r>
      <w:r w:rsidR="00CB603E" w:rsidRPr="00BE4301">
        <w:rPr>
          <w:rFonts w:hAnsi="Century" w:hint="eastAsia"/>
          <w:szCs w:val="21"/>
        </w:rPr>
        <w:t>2</w:t>
      </w:r>
      <w:r w:rsidRPr="00BE4301">
        <w:rPr>
          <w:rFonts w:hAnsi="Century" w:hint="eastAsia"/>
          <w:szCs w:val="21"/>
        </w:rPr>
        <w:t>年</w:t>
      </w:r>
      <w:r w:rsidR="00CB603E" w:rsidRPr="00BE4301">
        <w:rPr>
          <w:rFonts w:ascii="Century" w:hAnsi="Century" w:cs="Century" w:hint="eastAsia"/>
          <w:szCs w:val="21"/>
        </w:rPr>
        <w:t>6</w:t>
      </w:r>
      <w:r w:rsidRPr="00BE4301">
        <w:rPr>
          <w:rFonts w:hAnsi="Century" w:hint="eastAsia"/>
          <w:szCs w:val="21"/>
        </w:rPr>
        <w:t>月</w:t>
      </w:r>
      <w:r w:rsidR="00CB603E" w:rsidRPr="00BE4301">
        <w:rPr>
          <w:rFonts w:ascii="Century" w:hAnsi="Century" w:cs="Century" w:hint="eastAsia"/>
          <w:szCs w:val="21"/>
        </w:rPr>
        <w:t>1</w:t>
      </w:r>
      <w:r w:rsidRPr="00BE4301">
        <w:rPr>
          <w:rFonts w:hAnsi="Century" w:hint="eastAsia"/>
          <w:szCs w:val="21"/>
        </w:rPr>
        <w:t>日から施行する。</w:t>
      </w:r>
    </w:p>
    <w:sectPr w:rsidR="00C171BC" w:rsidRPr="00BE43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A6" w:rsidRDefault="000849A6" w:rsidP="008B1F9B">
      <w:r>
        <w:separator/>
      </w:r>
    </w:p>
  </w:endnote>
  <w:endnote w:type="continuationSeparator" w:id="0">
    <w:p w:rsidR="000849A6" w:rsidRDefault="000849A6" w:rsidP="008B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A6" w:rsidRDefault="000849A6" w:rsidP="008B1F9B">
      <w:r>
        <w:separator/>
      </w:r>
    </w:p>
  </w:footnote>
  <w:footnote w:type="continuationSeparator" w:id="0">
    <w:p w:rsidR="000849A6" w:rsidRDefault="000849A6" w:rsidP="008B1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DA"/>
    <w:rsid w:val="00026DCE"/>
    <w:rsid w:val="00046FDA"/>
    <w:rsid w:val="00071704"/>
    <w:rsid w:val="000849A6"/>
    <w:rsid w:val="000A6CBC"/>
    <w:rsid w:val="00117B2E"/>
    <w:rsid w:val="00176B2F"/>
    <w:rsid w:val="001B48AC"/>
    <w:rsid w:val="001D6D25"/>
    <w:rsid w:val="00264061"/>
    <w:rsid w:val="0029106E"/>
    <w:rsid w:val="00291EFE"/>
    <w:rsid w:val="002B4B12"/>
    <w:rsid w:val="002E495D"/>
    <w:rsid w:val="00357777"/>
    <w:rsid w:val="00385F5E"/>
    <w:rsid w:val="003F1263"/>
    <w:rsid w:val="00424292"/>
    <w:rsid w:val="004B3537"/>
    <w:rsid w:val="004B5893"/>
    <w:rsid w:val="0056564F"/>
    <w:rsid w:val="005C4484"/>
    <w:rsid w:val="0071223E"/>
    <w:rsid w:val="00712572"/>
    <w:rsid w:val="0071420F"/>
    <w:rsid w:val="007848A8"/>
    <w:rsid w:val="007A36AD"/>
    <w:rsid w:val="00850423"/>
    <w:rsid w:val="00854206"/>
    <w:rsid w:val="008B1F9B"/>
    <w:rsid w:val="008C2ED2"/>
    <w:rsid w:val="008C3A8E"/>
    <w:rsid w:val="008E1E98"/>
    <w:rsid w:val="00957C3D"/>
    <w:rsid w:val="009A70C5"/>
    <w:rsid w:val="009C2019"/>
    <w:rsid w:val="009E2620"/>
    <w:rsid w:val="00A12D22"/>
    <w:rsid w:val="00A41078"/>
    <w:rsid w:val="00A80752"/>
    <w:rsid w:val="00AE0DF0"/>
    <w:rsid w:val="00B66BDD"/>
    <w:rsid w:val="00B74D08"/>
    <w:rsid w:val="00B93FF2"/>
    <w:rsid w:val="00BC75D8"/>
    <w:rsid w:val="00BE4301"/>
    <w:rsid w:val="00C13F87"/>
    <w:rsid w:val="00C171BC"/>
    <w:rsid w:val="00C32A07"/>
    <w:rsid w:val="00C40CF8"/>
    <w:rsid w:val="00CB603E"/>
    <w:rsid w:val="00D07F0C"/>
    <w:rsid w:val="00D4595D"/>
    <w:rsid w:val="00DB0AEC"/>
    <w:rsid w:val="00DF42D4"/>
    <w:rsid w:val="00F01A0A"/>
    <w:rsid w:val="00F11EFA"/>
    <w:rsid w:val="00F637BE"/>
    <w:rsid w:val="00FA32E8"/>
    <w:rsid w:val="00FB1486"/>
    <w:rsid w:val="00FB40B7"/>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AD86601-9A2F-4B06-80F3-035ED006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6FD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B1F9B"/>
    <w:pPr>
      <w:tabs>
        <w:tab w:val="center" w:pos="4252"/>
        <w:tab w:val="right" w:pos="8504"/>
      </w:tabs>
      <w:snapToGrid w:val="0"/>
    </w:pPr>
  </w:style>
  <w:style w:type="character" w:customStyle="1" w:styleId="a4">
    <w:name w:val="ヘッダー (文字)"/>
    <w:basedOn w:val="a0"/>
    <w:link w:val="a3"/>
    <w:uiPriority w:val="99"/>
    <w:rsid w:val="008B1F9B"/>
  </w:style>
  <w:style w:type="paragraph" w:styleId="a5">
    <w:name w:val="footer"/>
    <w:basedOn w:val="a"/>
    <w:link w:val="a6"/>
    <w:uiPriority w:val="99"/>
    <w:unhideWhenUsed/>
    <w:rsid w:val="008B1F9B"/>
    <w:pPr>
      <w:tabs>
        <w:tab w:val="center" w:pos="4252"/>
        <w:tab w:val="right" w:pos="8504"/>
      </w:tabs>
      <w:snapToGrid w:val="0"/>
    </w:pPr>
  </w:style>
  <w:style w:type="character" w:customStyle="1" w:styleId="a6">
    <w:name w:val="フッター (文字)"/>
    <w:basedOn w:val="a0"/>
    <w:link w:val="a5"/>
    <w:uiPriority w:val="99"/>
    <w:rsid w:val="008B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dc:creator>
  <cp:lastModifiedBy>持田 雅誠</cp:lastModifiedBy>
  <cp:revision>4</cp:revision>
  <dcterms:created xsi:type="dcterms:W3CDTF">2020-05-26T22:13:00Z</dcterms:created>
  <dcterms:modified xsi:type="dcterms:W3CDTF">2022-04-05T08:40:00Z</dcterms:modified>
</cp:coreProperties>
</file>